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480"/>
        </w:tabs>
        <w:spacing w:line="640" w:lineRule="exact"/>
        <w:jc w:val="left"/>
        <w:rPr>
          <w:rFonts w:hint="eastAsia" w:eastAsia="黑体" w:cs="方正小标宋简体"/>
          <w:szCs w:val="32"/>
        </w:rPr>
      </w:pPr>
      <w:r>
        <w:rPr>
          <w:rFonts w:hint="eastAsia" w:eastAsia="黑体" w:cs="方正小标宋简体"/>
          <w:szCs w:val="32"/>
        </w:rPr>
        <w:t>附件</w:t>
      </w:r>
    </w:p>
    <w:p>
      <w:pPr>
        <w:widowControl/>
        <w:spacing w:line="640" w:lineRule="exact"/>
        <w:jc w:val="center"/>
        <w:rPr>
          <w:rFonts w:hint="eastAsia" w:eastAsia="方正小标宋简体" w:cs="方正小标宋简体"/>
          <w:sz w:val="36"/>
          <w:szCs w:val="36"/>
        </w:rPr>
      </w:pPr>
      <w:r>
        <w:rPr>
          <w:rFonts w:hint="eastAsia" w:eastAsia="方正小标宋简体" w:cs="方正小标宋简体"/>
          <w:color w:val="000000"/>
          <w:sz w:val="36"/>
          <w:szCs w:val="36"/>
        </w:rPr>
        <w:t>空港社区党组织</w:t>
      </w:r>
      <w:r>
        <w:rPr>
          <w:rFonts w:hint="eastAsia" w:eastAsia="方正小标宋简体" w:cs="方正小标宋简体"/>
          <w:color w:val="000000"/>
          <w:spacing w:val="-6"/>
          <w:sz w:val="36"/>
          <w:szCs w:val="36"/>
        </w:rPr>
        <w:t>落实巡察整改进展清单</w:t>
      </w:r>
    </w:p>
    <w:tbl>
      <w:tblPr>
        <w:tblStyle w:val="5"/>
        <w:tblW w:w="56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15"/>
        <w:gridCol w:w="1785"/>
        <w:gridCol w:w="1455"/>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1" w:type="dxa"/>
            <w:noWrap/>
            <w:vAlign w:val="center"/>
          </w:tcPr>
          <w:p>
            <w:pPr>
              <w:widowControl/>
              <w:jc w:val="center"/>
              <w:rPr>
                <w:rFonts w:eastAsia="黑体" w:cs="宋体"/>
                <w:kern w:val="0"/>
                <w:sz w:val="24"/>
              </w:rPr>
            </w:pPr>
            <w:r>
              <w:rPr>
                <w:rFonts w:hint="eastAsia" w:eastAsia="黑体" w:cs="宋体"/>
                <w:kern w:val="0"/>
                <w:sz w:val="24"/>
              </w:rPr>
              <w:t>序号</w:t>
            </w:r>
          </w:p>
        </w:tc>
        <w:tc>
          <w:tcPr>
            <w:tcW w:w="1215"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785"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455" w:type="dxa"/>
            <w:noWrap/>
            <w:vAlign w:val="center"/>
          </w:tcPr>
          <w:p>
            <w:pPr>
              <w:widowControl/>
              <w:jc w:val="center"/>
              <w:rPr>
                <w:rFonts w:eastAsia="黑体" w:cs="黑体"/>
                <w:sz w:val="24"/>
              </w:rPr>
            </w:pPr>
            <w:r>
              <w:rPr>
                <w:rFonts w:hint="eastAsia" w:eastAsia="黑体" w:cs="黑体"/>
                <w:sz w:val="24"/>
              </w:rPr>
              <w:t>整改进度</w:t>
            </w:r>
          </w:p>
        </w:tc>
        <w:tc>
          <w:tcPr>
            <w:tcW w:w="4571"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31" w:type="dxa"/>
            <w:vMerge w:val="restart"/>
            <w:noWrap/>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15"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贯彻落实上级重大决策部署不到位</w:t>
            </w: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sz w:val="24"/>
                <w:szCs w:val="24"/>
              </w:rPr>
              <w:t>学习贯彻习近平新时代中国特色社会主义思想不深、不实。</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widowControl/>
              <w:tabs>
                <w:tab w:val="left" w:pos="1226"/>
              </w:tabs>
              <w:spacing w:line="240" w:lineRule="exact"/>
              <w:jc w:val="left"/>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社区党总支召开支部委员会，认真检视学习不够深入的问题，制定社区党总支每月学习计划，严格落实学习制度，党总支书记谢军同志带头学习贯彻习近平新时代中国特色社会主义思想，学习党的十九届四中、五中、六中全会精神，并传达至各</w:t>
            </w:r>
            <w:r>
              <w:rPr>
                <w:rFonts w:hint="eastAsia" w:ascii="仿宋_GB2312" w:hAnsi="仿宋_GB2312" w:cs="仿宋_GB2312"/>
                <w:kern w:val="0"/>
                <w:sz w:val="24"/>
                <w:szCs w:val="24"/>
                <w:highlight w:val="none"/>
                <w:lang w:eastAsia="zh-CN"/>
              </w:rPr>
              <w:t>分支部</w:t>
            </w:r>
            <w:r>
              <w:rPr>
                <w:rFonts w:hint="eastAsia" w:ascii="仿宋_GB2312" w:hAnsi="仿宋_GB2312" w:cs="仿宋_GB2312"/>
                <w:kern w:val="0"/>
                <w:sz w:val="24"/>
                <w:szCs w:val="24"/>
                <w:lang w:eastAsia="zh-CN"/>
              </w:rPr>
              <w:t>，各支部书记组织党员进行学习，及时上报各支部学习计划，并严格按照学习计划进行学习。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1"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1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rPr>
              <w:t>落实意识形态责任制不到位</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社区党总支深入推进学习宣传习近平新时代中国特色社会主义思想，宣讲党的方针政策、培育主流价值、活跃文化生活、推动移风易俗的农村基层思想文化</w:t>
            </w:r>
            <w:r>
              <w:rPr>
                <w:rFonts w:hint="eastAsia" w:ascii="仿宋_GB2312" w:hAnsi="仿宋_GB2312" w:cs="仿宋_GB2312"/>
                <w:kern w:val="0"/>
                <w:sz w:val="24"/>
                <w:szCs w:val="24"/>
                <w:lang w:eastAsia="zh-CN"/>
              </w:rPr>
              <w:t>建设</w:t>
            </w:r>
            <w:r>
              <w:rPr>
                <w:rFonts w:hint="eastAsia" w:ascii="仿宋_GB2312" w:hAnsi="仿宋_GB2312" w:eastAsia="仿宋_GB2312" w:cs="仿宋_GB2312"/>
                <w:kern w:val="0"/>
                <w:sz w:val="24"/>
                <w:szCs w:val="24"/>
              </w:rPr>
              <w:t>和精神文明建设。开展好每期的道德讲堂，办好理论宣讲，走访慰问困难户，继续办好老年人助餐活动，切实做到全心全意为人民服务。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31"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1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sz w:val="24"/>
                <w:szCs w:val="24"/>
              </w:rPr>
              <w:t>落实污染防治要求不坚决。</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社区居委会召开污染防治专题会议，成立社区污染防治工作小组，在夏、秋季秸秆禁烧期间，安排专人专员，严防死守，及时清理村民的废弃秸秆，确保我社区不发生秸秆焚烧现象。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31"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1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扫黑除恶专项斗争工作研究部署不力。</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社区党总支召开党小组长会议、党员大会，要求搞好组织群众</w:t>
            </w:r>
            <w:r>
              <w:rPr>
                <w:rFonts w:hint="eastAsia" w:ascii="仿宋_GB2312" w:hAnsi="宋体" w:cs="仿宋_GB2312"/>
                <w:i w:val="0"/>
                <w:iCs w:val="0"/>
                <w:color w:val="000000"/>
                <w:kern w:val="0"/>
                <w:sz w:val="24"/>
                <w:szCs w:val="24"/>
                <w:u w:val="none"/>
                <w:lang w:val="en-US" w:eastAsia="zh-CN" w:bidi="ar"/>
              </w:rPr>
              <w:t>工作</w:t>
            </w:r>
            <w:r>
              <w:rPr>
                <w:rFonts w:hint="eastAsia" w:ascii="仿宋_GB2312" w:hAnsi="宋体" w:eastAsia="仿宋_GB2312" w:cs="仿宋_GB2312"/>
                <w:i w:val="0"/>
                <w:iCs w:val="0"/>
                <w:color w:val="000000"/>
                <w:kern w:val="0"/>
                <w:sz w:val="24"/>
                <w:szCs w:val="24"/>
                <w:u w:val="none"/>
                <w:lang w:val="en-US" w:eastAsia="zh-CN" w:bidi="ar"/>
              </w:rPr>
              <w:t>，搞好宣传工作，利用三会一课、党员活动日等多途径，向广大党员群众传达习近平总书记关于开展扫黑除恶专项斗争的会议精神和重要指示，解读扫黑除恶重点打击的十大领域，要求党员</w:t>
            </w:r>
            <w:r>
              <w:rPr>
                <w:rFonts w:hint="eastAsia" w:ascii="仿宋_GB2312" w:hAnsi="宋体" w:cs="仿宋_GB2312"/>
                <w:i w:val="0"/>
                <w:iCs w:val="0"/>
                <w:color w:val="000000"/>
                <w:kern w:val="0"/>
                <w:sz w:val="24"/>
                <w:szCs w:val="24"/>
                <w:u w:val="none"/>
                <w:lang w:val="en-US" w:eastAsia="zh-CN" w:bidi="ar"/>
              </w:rPr>
              <w:t>干部</w:t>
            </w:r>
            <w:r>
              <w:rPr>
                <w:rFonts w:hint="eastAsia" w:ascii="仿宋_GB2312" w:hAnsi="宋体" w:eastAsia="仿宋_GB2312" w:cs="仿宋_GB2312"/>
                <w:i w:val="0"/>
                <w:iCs w:val="0"/>
                <w:color w:val="000000"/>
                <w:kern w:val="0"/>
                <w:sz w:val="24"/>
                <w:szCs w:val="24"/>
                <w:u w:val="none"/>
                <w:lang w:val="en-US" w:eastAsia="zh-CN" w:bidi="ar"/>
              </w:rPr>
              <w:t>充分发挥先锋模范作用，行动起来，旗帜鲜明</w:t>
            </w:r>
            <w:r>
              <w:rPr>
                <w:rFonts w:hint="eastAsia" w:ascii="仿宋_GB2312" w:hAnsi="宋体" w:cs="仿宋_GB2312"/>
                <w:i w:val="0"/>
                <w:iCs w:val="0"/>
                <w:color w:val="000000"/>
                <w:kern w:val="0"/>
                <w:sz w:val="24"/>
                <w:szCs w:val="24"/>
                <w:u w:val="none"/>
                <w:lang w:val="en-US" w:eastAsia="zh-CN" w:bidi="ar"/>
              </w:rPr>
              <w:t>地</w:t>
            </w:r>
            <w:r>
              <w:rPr>
                <w:rFonts w:hint="eastAsia" w:ascii="仿宋_GB2312" w:hAnsi="宋体" w:eastAsia="仿宋_GB2312" w:cs="仿宋_GB2312"/>
                <w:i w:val="0"/>
                <w:iCs w:val="0"/>
                <w:color w:val="000000"/>
                <w:kern w:val="0"/>
                <w:sz w:val="24"/>
                <w:szCs w:val="24"/>
                <w:u w:val="none"/>
                <w:lang w:val="en-US" w:eastAsia="zh-CN" w:bidi="ar"/>
              </w:rPr>
              <w:t>反对黑恶势力和涉黑犯罪活动，坚决同黑恶势力作斗争，凝聚起党员干部群众的强大正能量。网格员充分发挥好哨兵作用，在日常巡查中仔细排查，发现疑似苗头现象及时上报网格中心，发挥好网格化治理作用。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31"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15"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党总支核心作用发挥不明显</w:t>
            </w: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党建主体责任落实不力。</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落实一把手亲自抓党建主体责任制，</w:t>
            </w:r>
            <w:r>
              <w:rPr>
                <w:rFonts w:hint="eastAsia" w:ascii="仿宋_GB2312" w:hAnsi="宋体" w:cs="仿宋_GB2312"/>
                <w:i w:val="0"/>
                <w:iCs w:val="0"/>
                <w:color w:val="000000"/>
                <w:kern w:val="0"/>
                <w:sz w:val="24"/>
                <w:szCs w:val="24"/>
                <w:u w:val="none"/>
                <w:lang w:val="en-US" w:eastAsia="zh-CN" w:bidi="ar"/>
              </w:rPr>
              <w:t>制定</w:t>
            </w:r>
            <w:r>
              <w:rPr>
                <w:rFonts w:hint="eastAsia" w:ascii="仿宋_GB2312" w:hAnsi="宋体" w:eastAsia="仿宋_GB2312" w:cs="仿宋_GB2312"/>
                <w:i w:val="0"/>
                <w:iCs w:val="0"/>
                <w:color w:val="000000"/>
                <w:kern w:val="0"/>
                <w:sz w:val="24"/>
                <w:szCs w:val="24"/>
                <w:u w:val="none"/>
                <w:lang w:val="en-US" w:eastAsia="zh-CN" w:bidi="ar"/>
              </w:rPr>
              <w:t>党建工作年度工作计划，目标任务。具体措施及责任分工，每季度召开党</w:t>
            </w:r>
            <w:r>
              <w:rPr>
                <w:rFonts w:hint="eastAsia" w:ascii="仿宋_GB2312" w:hAnsi="宋体" w:cs="仿宋_GB2312"/>
                <w:i w:val="0"/>
                <w:iCs w:val="0"/>
                <w:color w:val="000000"/>
                <w:kern w:val="0"/>
                <w:sz w:val="24"/>
                <w:szCs w:val="24"/>
                <w:u w:val="none"/>
                <w:lang w:val="en-US" w:eastAsia="zh-CN" w:bidi="ar"/>
              </w:rPr>
              <w:t>的</w:t>
            </w:r>
            <w:r>
              <w:rPr>
                <w:rFonts w:hint="eastAsia" w:ascii="仿宋_GB2312" w:hAnsi="宋体" w:eastAsia="仿宋_GB2312" w:cs="仿宋_GB2312"/>
                <w:i w:val="0"/>
                <w:iCs w:val="0"/>
                <w:color w:val="000000"/>
                <w:kern w:val="0"/>
                <w:sz w:val="24"/>
                <w:szCs w:val="24"/>
                <w:u w:val="none"/>
                <w:lang w:val="en-US" w:eastAsia="zh-CN" w:bidi="ar"/>
              </w:rPr>
              <w:t>建设工作会议，开展党建、党风廉政宣传活动，对有苗头性，倾向性问题的党员进行谈心谈话或者诫勉谈话。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1"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1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“三重一大”集体决策制度执行不到位。</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认真落实“三重一大”制度，加强台账建设。严格党的纪律，坚持民主集中制，重大决策，重大问题，坚持集体讨论</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少数服从多数的原则，特别是在社区低保户确定</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大额资金维修等方面坚持由集体商议决策，每位党总支成员必须表态并签字，非党总支成员不得参加“三重一大”集体决策。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1"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1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党风廉政建设工作落实不力。</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党风廉政建设工作落实不到位。通过集中学习和自我学习，不断提高纪检委员思想认识水平和责任心，提升履职本领</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其他</w:t>
            </w:r>
            <w:r>
              <w:rPr>
                <w:rFonts w:hint="eastAsia" w:ascii="仿宋_GB2312" w:hAnsi="宋体" w:eastAsia="仿宋_GB2312" w:cs="仿宋_GB2312"/>
                <w:i w:val="0"/>
                <w:iCs w:val="0"/>
                <w:color w:val="000000"/>
                <w:kern w:val="0"/>
                <w:sz w:val="24"/>
                <w:szCs w:val="24"/>
                <w:highlight w:val="none"/>
                <w:u w:val="none"/>
                <w:lang w:val="en-US" w:eastAsia="zh-CN" w:bidi="ar"/>
              </w:rPr>
              <w:t>支委</w:t>
            </w:r>
            <w:r>
              <w:rPr>
                <w:rFonts w:hint="eastAsia" w:ascii="仿宋_GB2312" w:hAnsi="宋体" w:eastAsia="仿宋_GB2312" w:cs="仿宋_GB2312"/>
                <w:i w:val="0"/>
                <w:iCs w:val="0"/>
                <w:color w:val="000000"/>
                <w:kern w:val="0"/>
                <w:sz w:val="24"/>
                <w:szCs w:val="24"/>
                <w:u w:val="none"/>
                <w:lang w:val="en-US" w:eastAsia="zh-CN" w:bidi="ar"/>
              </w:rPr>
              <w:t>积极配合纪检委员，提供廉政建设风险信息，组织开展谈心谈话工作，使党风廉政建设工作真正落实到实处，抓出成效。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1"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1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党员日常教育管理存在薄弱环节。</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严格</w:t>
            </w:r>
            <w:r>
              <w:rPr>
                <w:rFonts w:hint="eastAsia" w:ascii="仿宋_GB2312" w:hAnsi="宋体" w:cs="仿宋_GB2312"/>
                <w:i w:val="0"/>
                <w:iCs w:val="0"/>
                <w:color w:val="000000"/>
                <w:kern w:val="0"/>
                <w:sz w:val="24"/>
                <w:szCs w:val="24"/>
                <w:u w:val="none"/>
                <w:lang w:val="en-US" w:eastAsia="zh-CN" w:bidi="ar"/>
              </w:rPr>
              <w:t>落</w:t>
            </w:r>
            <w:r>
              <w:rPr>
                <w:rFonts w:hint="eastAsia" w:ascii="仿宋_GB2312" w:hAnsi="宋体" w:eastAsia="仿宋_GB2312" w:cs="仿宋_GB2312"/>
                <w:i w:val="0"/>
                <w:iCs w:val="0"/>
                <w:color w:val="000000"/>
                <w:kern w:val="0"/>
                <w:sz w:val="24"/>
                <w:szCs w:val="24"/>
                <w:u w:val="none"/>
                <w:lang w:val="en-US" w:eastAsia="zh-CN" w:bidi="ar"/>
              </w:rPr>
              <w:t>实党员管理。加强分管工作人员的培训力度，</w:t>
            </w:r>
            <w:r>
              <w:rPr>
                <w:rFonts w:hint="eastAsia" w:ascii="仿宋_GB2312" w:hAnsi="宋体" w:cs="仿宋_GB2312"/>
                <w:i w:val="0"/>
                <w:iCs w:val="0"/>
                <w:color w:val="000000"/>
                <w:kern w:val="0"/>
                <w:sz w:val="24"/>
                <w:szCs w:val="24"/>
                <w:u w:val="none"/>
                <w:lang w:val="en-US" w:eastAsia="zh-CN" w:bidi="ar"/>
              </w:rPr>
              <w:t>使其</w:t>
            </w:r>
            <w:r>
              <w:rPr>
                <w:rFonts w:hint="eastAsia" w:ascii="仿宋_GB2312" w:hAnsi="宋体" w:eastAsia="仿宋_GB2312" w:cs="仿宋_GB2312"/>
                <w:i w:val="0"/>
                <w:iCs w:val="0"/>
                <w:color w:val="000000"/>
                <w:kern w:val="0"/>
                <w:sz w:val="24"/>
                <w:szCs w:val="24"/>
                <w:u w:val="none"/>
                <w:lang w:val="en-US" w:eastAsia="zh-CN" w:bidi="ar"/>
              </w:rPr>
              <w:t>熟悉业务，加强党员日常教育</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通过党员微信群等形式把社区党员的基本情况</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支委班子情况及党支部当前工作及时公布。社区党总支召开组织生活会，深入研究问题存在的原因及剖析，举一反三。开展批评与自我批评，总结教训，确保党员干部踏踏实实做事，清清白白做人。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1"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215"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集体“三资管理”缺乏有效监督机制</w:t>
            </w: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财务制度执行不严格。</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（1）严格执行财务制度，严肃财经纪律。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（2）加强财务监督，切实履行监督委员会职责，今后在结报环节中将严格按照相关规定进行报销，材料不齐全的一律不予签字，不进行结报。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31"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1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8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集体资产管理存在短板。</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（1）所有租赁合同均为3年至5年不等，待合同到期时重新签订。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（2）根据签订的合同日期严格执行收缴工作，截止到11月所有租金均已收缴到位。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1"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1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党建工作存在短板</w:t>
            </w:r>
          </w:p>
        </w:tc>
        <w:tc>
          <w:tcPr>
            <w:tcW w:w="178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党支部基础工作薄弱。</w:t>
            </w:r>
          </w:p>
        </w:tc>
        <w:tc>
          <w:tcPr>
            <w:tcW w:w="145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571" w:type="dxa"/>
            <w:vAlign w:val="center"/>
          </w:tcPr>
          <w:p>
            <w:pPr>
              <w:keepNext w:val="0"/>
              <w:keepLines w:val="0"/>
              <w:widowControl/>
              <w:suppressLineNumbers w:val="0"/>
              <w:spacing w:line="280" w:lineRule="exact"/>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社区党总支召开支委会，针对党支部基础工作薄弱，一本通记录不规范，记录的内容、要素等不全的问题，要求各支部严格落实“三会一课”制度。坚持每季度召开一次党员大会</w:t>
            </w:r>
            <w:r>
              <w:rPr>
                <w:rFonts w:hint="eastAsia" w:ascii="仿宋_GB2312" w:hAnsi="宋体" w:cs="仿宋_GB2312"/>
                <w:i w:val="0"/>
                <w:iCs w:val="0"/>
                <w:color w:val="000000"/>
                <w:kern w:val="0"/>
                <w:sz w:val="24"/>
                <w:szCs w:val="24"/>
                <w:u w:val="none"/>
                <w:lang w:val="en-US" w:eastAsia="zh-CN" w:bidi="ar"/>
              </w:rPr>
              <w:t>，坚持</w:t>
            </w:r>
            <w:r>
              <w:rPr>
                <w:rFonts w:hint="eastAsia" w:ascii="仿宋_GB2312" w:hAnsi="宋体" w:eastAsia="仿宋_GB2312" w:cs="仿宋_GB2312"/>
                <w:i w:val="0"/>
                <w:iCs w:val="0"/>
                <w:color w:val="000000"/>
                <w:kern w:val="0"/>
                <w:sz w:val="24"/>
                <w:szCs w:val="24"/>
                <w:u w:val="none"/>
                <w:lang w:val="en-US" w:eastAsia="zh-CN" w:bidi="ar"/>
              </w:rPr>
              <w:t>每月支部委员会、每月20日党员学习日活动开展，及时记录会议内容，确保真实完整。落实党课制度。结合本社区党员思想建设和实际动态，学习求实效。加强</w:t>
            </w:r>
            <w:r>
              <w:rPr>
                <w:rFonts w:hint="eastAsia" w:ascii="仿宋_GB2312" w:hAnsi="宋体" w:eastAsia="仿宋_GB2312" w:cs="仿宋_GB2312"/>
                <w:i w:val="0"/>
                <w:iCs w:val="0"/>
                <w:color w:val="000000"/>
                <w:kern w:val="0"/>
                <w:sz w:val="24"/>
                <w:szCs w:val="24"/>
                <w:highlight w:val="none"/>
                <w:u w:val="none"/>
                <w:lang w:val="en-US" w:eastAsia="zh-CN" w:bidi="ar"/>
              </w:rPr>
              <w:t>分支部</w:t>
            </w:r>
            <w:r>
              <w:rPr>
                <w:rFonts w:hint="eastAsia" w:ascii="仿宋_GB2312" w:hAnsi="宋体" w:eastAsia="仿宋_GB2312" w:cs="仿宋_GB2312"/>
                <w:i w:val="0"/>
                <w:iCs w:val="0"/>
                <w:color w:val="000000"/>
                <w:kern w:val="0"/>
                <w:sz w:val="24"/>
                <w:szCs w:val="24"/>
                <w:u w:val="none"/>
                <w:lang w:val="en-US" w:eastAsia="zh-CN" w:bidi="ar"/>
              </w:rPr>
              <w:t>及党小组建设，定期培训分支部书记和党小组长，真正发挥分支部和党小组作用。</w:t>
            </w:r>
          </w:p>
        </w:tc>
      </w:tr>
    </w:tbl>
    <w:p>
      <w:pPr>
        <w:widowControl/>
        <w:spacing w:line="640" w:lineRule="exact"/>
        <w:jc w:val="center"/>
        <w:rPr>
          <w:rFonts w:hint="eastAsia" w:eastAsia="方正小标宋简体" w:cs="方正小标宋简体"/>
          <w:sz w:val="36"/>
          <w:szCs w:val="36"/>
        </w:rPr>
      </w:pPr>
      <w:bookmarkStart w:id="0" w:name="_GoBack"/>
      <w:bookmarkEnd w:id="0"/>
      <w:r>
        <w:rPr>
          <w:rFonts w:hint="eastAsia" w:ascii="方正小标宋简体" w:hAnsi="黑体" w:eastAsia="方正小标宋简体"/>
          <w:sz w:val="36"/>
          <w:szCs w:val="36"/>
        </w:rPr>
        <w:t>罗墅湾社区</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7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365"/>
        <w:gridCol w:w="1800"/>
        <w:gridCol w:w="1469"/>
        <w:gridCol w:w="4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6" w:type="dxa"/>
            <w:noWrap/>
            <w:vAlign w:val="center"/>
          </w:tcPr>
          <w:p>
            <w:pPr>
              <w:widowControl/>
              <w:jc w:val="center"/>
              <w:rPr>
                <w:rFonts w:eastAsia="黑体" w:cs="宋体"/>
                <w:kern w:val="0"/>
                <w:sz w:val="24"/>
              </w:rPr>
            </w:pPr>
            <w:r>
              <w:rPr>
                <w:rFonts w:hint="eastAsia" w:eastAsia="黑体" w:cs="宋体"/>
                <w:kern w:val="0"/>
                <w:sz w:val="24"/>
              </w:rPr>
              <w:t>序号</w:t>
            </w:r>
          </w:p>
        </w:tc>
        <w:tc>
          <w:tcPr>
            <w:tcW w:w="1365"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800"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469" w:type="dxa"/>
            <w:noWrap/>
            <w:vAlign w:val="center"/>
          </w:tcPr>
          <w:p>
            <w:pPr>
              <w:widowControl/>
              <w:jc w:val="center"/>
              <w:rPr>
                <w:rFonts w:eastAsia="黑体" w:cs="黑体"/>
                <w:sz w:val="24"/>
              </w:rPr>
            </w:pPr>
            <w:r>
              <w:rPr>
                <w:rFonts w:hint="eastAsia" w:eastAsia="黑体" w:cs="黑体"/>
                <w:sz w:val="24"/>
              </w:rPr>
              <w:t>整改进度</w:t>
            </w:r>
          </w:p>
        </w:tc>
        <w:tc>
          <w:tcPr>
            <w:tcW w:w="4685"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536" w:type="dxa"/>
            <w:noWrap/>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36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落实巡察整改不力</w:t>
            </w:r>
          </w:p>
        </w:tc>
        <w:tc>
          <w:tcPr>
            <w:tcW w:w="180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落实巡察整改情况不到位，对毛雪妹的矛盾化解任务没有完成。</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正在推进整改</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一是社区组织对工作人员进行教育培训，主要</w:t>
            </w:r>
            <w:r>
              <w:rPr>
                <w:rFonts w:hint="eastAsia" w:ascii="仿宋_GB2312" w:hAnsi="宋体" w:cs="仿宋_GB2312"/>
                <w:i w:val="0"/>
                <w:iCs w:val="0"/>
                <w:color w:val="000000"/>
                <w:kern w:val="0"/>
                <w:sz w:val="24"/>
                <w:szCs w:val="24"/>
                <w:u w:val="none"/>
                <w:lang w:val="en-US" w:eastAsia="zh-CN" w:bidi="ar"/>
              </w:rPr>
              <w:t>面向</w:t>
            </w:r>
            <w:r>
              <w:rPr>
                <w:rFonts w:hint="eastAsia" w:ascii="仿宋_GB2312" w:hAnsi="宋体" w:eastAsia="仿宋_GB2312" w:cs="仿宋_GB2312"/>
                <w:i w:val="0"/>
                <w:iCs w:val="0"/>
                <w:color w:val="000000"/>
                <w:kern w:val="0"/>
                <w:sz w:val="24"/>
                <w:szCs w:val="24"/>
                <w:u w:val="none"/>
                <w:lang w:val="en-US" w:eastAsia="zh-CN" w:bidi="ar"/>
              </w:rPr>
              <w:t>班子成员</w:t>
            </w:r>
            <w:r>
              <w:rPr>
                <w:rFonts w:hint="eastAsia" w:ascii="仿宋_GB2312" w:hAnsi="宋体" w:cs="仿宋_GB2312"/>
                <w:i w:val="0"/>
                <w:iCs w:val="0"/>
                <w:color w:val="000000"/>
                <w:kern w:val="0"/>
                <w:sz w:val="24"/>
                <w:szCs w:val="24"/>
                <w:u w:val="none"/>
                <w:lang w:val="en-US" w:eastAsia="zh-CN" w:bidi="ar"/>
              </w:rPr>
              <w:t>开展</w:t>
            </w:r>
            <w:r>
              <w:rPr>
                <w:rFonts w:hint="eastAsia" w:ascii="仿宋_GB2312" w:hAnsi="宋体" w:eastAsia="仿宋_GB2312" w:cs="仿宋_GB2312"/>
                <w:i w:val="0"/>
                <w:iCs w:val="0"/>
                <w:color w:val="000000"/>
                <w:kern w:val="0"/>
                <w:sz w:val="24"/>
                <w:szCs w:val="24"/>
                <w:u w:val="none"/>
                <w:lang w:val="en-US" w:eastAsia="zh-CN" w:bidi="ar"/>
              </w:rPr>
              <w:t>矛盾纠纷</w:t>
            </w:r>
            <w:r>
              <w:rPr>
                <w:rFonts w:hint="eastAsia" w:ascii="仿宋_GB2312" w:hAnsi="宋体" w:cs="仿宋_GB2312"/>
                <w:i w:val="0"/>
                <w:iCs w:val="0"/>
                <w:color w:val="000000"/>
                <w:kern w:val="0"/>
                <w:sz w:val="24"/>
                <w:szCs w:val="24"/>
                <w:u w:val="none"/>
                <w:lang w:val="en-US" w:eastAsia="zh-CN" w:bidi="ar"/>
              </w:rPr>
              <w:t>处置及</w:t>
            </w:r>
            <w:r>
              <w:rPr>
                <w:rFonts w:hint="eastAsia" w:ascii="仿宋_GB2312" w:hAnsi="宋体" w:eastAsia="仿宋_GB2312" w:cs="仿宋_GB2312"/>
                <w:i w:val="0"/>
                <w:iCs w:val="0"/>
                <w:color w:val="000000"/>
                <w:kern w:val="0"/>
                <w:sz w:val="24"/>
                <w:szCs w:val="24"/>
                <w:u w:val="none"/>
                <w:lang w:val="en-US" w:eastAsia="zh-CN" w:bidi="ar"/>
              </w:rPr>
              <w:t>问题</w:t>
            </w:r>
            <w:r>
              <w:rPr>
                <w:rFonts w:hint="eastAsia" w:ascii="仿宋_GB2312" w:hAnsi="宋体" w:cs="仿宋_GB2312"/>
                <w:i w:val="0"/>
                <w:iCs w:val="0"/>
                <w:color w:val="000000"/>
                <w:kern w:val="0"/>
                <w:sz w:val="24"/>
                <w:szCs w:val="24"/>
                <w:u w:val="none"/>
                <w:lang w:val="en-US" w:eastAsia="zh-CN" w:bidi="ar"/>
              </w:rPr>
              <w:t>解决</w:t>
            </w:r>
            <w:r>
              <w:rPr>
                <w:rFonts w:hint="eastAsia" w:ascii="仿宋_GB2312" w:hAnsi="宋体" w:eastAsia="仿宋_GB2312" w:cs="仿宋_GB2312"/>
                <w:i w:val="0"/>
                <w:iCs w:val="0"/>
                <w:color w:val="000000"/>
                <w:kern w:val="0"/>
                <w:sz w:val="24"/>
                <w:szCs w:val="24"/>
                <w:u w:val="none"/>
                <w:lang w:val="en-US" w:eastAsia="zh-CN" w:bidi="ar"/>
              </w:rPr>
              <w:t>、突发事件应对等</w:t>
            </w:r>
            <w:r>
              <w:rPr>
                <w:rFonts w:hint="eastAsia" w:ascii="仿宋_GB2312" w:hAnsi="宋体" w:cs="仿宋_GB2312"/>
                <w:i w:val="0"/>
                <w:iCs w:val="0"/>
                <w:color w:val="000000"/>
                <w:kern w:val="0"/>
                <w:sz w:val="24"/>
                <w:szCs w:val="24"/>
                <w:u w:val="none"/>
                <w:lang w:val="en-US" w:eastAsia="zh-CN" w:bidi="ar"/>
              </w:rPr>
              <w:t>方面的培训</w:t>
            </w:r>
            <w:r>
              <w:rPr>
                <w:rFonts w:hint="eastAsia" w:ascii="仿宋_GB2312" w:hAnsi="宋体" w:eastAsia="仿宋_GB2312" w:cs="仿宋_GB2312"/>
                <w:i w:val="0"/>
                <w:iCs w:val="0"/>
                <w:color w:val="000000"/>
                <w:kern w:val="0"/>
                <w:sz w:val="24"/>
                <w:szCs w:val="24"/>
                <w:u w:val="none"/>
                <w:lang w:val="en-US" w:eastAsia="zh-CN" w:bidi="ar"/>
              </w:rPr>
              <w:t>，同时加强学习优秀基层干部的工作方法，强化村干部</w:t>
            </w:r>
            <w:r>
              <w:rPr>
                <w:rFonts w:hint="eastAsia" w:ascii="仿宋_GB2312" w:hAnsi="宋体" w:cs="仿宋_GB2312"/>
                <w:i w:val="0"/>
                <w:iCs w:val="0"/>
                <w:color w:val="000000"/>
                <w:kern w:val="0"/>
                <w:sz w:val="24"/>
                <w:szCs w:val="24"/>
                <w:u w:val="none"/>
                <w:lang w:val="en-US" w:eastAsia="zh-CN" w:bidi="ar"/>
              </w:rPr>
              <w:t>对</w:t>
            </w:r>
            <w:r>
              <w:rPr>
                <w:rFonts w:hint="eastAsia" w:ascii="仿宋_GB2312" w:hAnsi="宋体" w:eastAsia="仿宋_GB2312" w:cs="仿宋_GB2312"/>
                <w:i w:val="0"/>
                <w:iCs w:val="0"/>
                <w:color w:val="000000"/>
                <w:kern w:val="0"/>
                <w:sz w:val="24"/>
                <w:szCs w:val="24"/>
                <w:u w:val="none"/>
                <w:lang w:val="en-US" w:eastAsia="zh-CN" w:bidi="ar"/>
              </w:rPr>
              <w:t>本领恐慌的危机感、能力提升的紧迫感</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学习掌握唯物辩证法，认真学习掌握化解矛盾所需的知识，不断提高化解矛盾的能力和水平。二是针对</w:t>
            </w:r>
            <w:r>
              <w:rPr>
                <w:rFonts w:hint="eastAsia" w:ascii="仿宋_GB2312" w:hAnsi="宋体" w:eastAsia="仿宋_GB2312" w:cs="仿宋_GB2312"/>
                <w:i w:val="0"/>
                <w:iCs w:val="0"/>
                <w:color w:val="000000"/>
                <w:kern w:val="0"/>
                <w:sz w:val="24"/>
                <w:szCs w:val="24"/>
                <w:highlight w:val="none"/>
                <w:u w:val="none"/>
                <w:lang w:val="en-US" w:eastAsia="zh-CN" w:bidi="ar"/>
              </w:rPr>
              <w:t>毛雪</w:t>
            </w:r>
            <w:r>
              <w:rPr>
                <w:rFonts w:hint="eastAsia" w:ascii="仿宋_GB2312" w:hAnsi="宋体" w:cs="仿宋_GB2312"/>
                <w:i w:val="0"/>
                <w:iCs w:val="0"/>
                <w:color w:val="000000"/>
                <w:kern w:val="0"/>
                <w:sz w:val="24"/>
                <w:szCs w:val="24"/>
                <w:highlight w:val="none"/>
                <w:u w:val="none"/>
                <w:lang w:val="en-US" w:eastAsia="zh-CN" w:bidi="ar"/>
              </w:rPr>
              <w:t>妹</w:t>
            </w:r>
            <w:r>
              <w:rPr>
                <w:rFonts w:hint="eastAsia" w:ascii="仿宋_GB2312" w:hAnsi="宋体" w:eastAsia="仿宋_GB2312" w:cs="仿宋_GB2312"/>
                <w:i w:val="0"/>
                <w:iCs w:val="0"/>
                <w:color w:val="000000"/>
                <w:kern w:val="0"/>
                <w:sz w:val="24"/>
                <w:szCs w:val="24"/>
                <w:u w:val="none"/>
                <w:lang w:val="en-US" w:eastAsia="zh-CN" w:bidi="ar"/>
              </w:rPr>
              <w:t>上访问题，成立专项组，每</w:t>
            </w:r>
            <w:r>
              <w:rPr>
                <w:rFonts w:hint="eastAsia" w:ascii="仿宋_GB2312" w:hAnsi="宋体" w:cs="仿宋_GB2312"/>
                <w:i w:val="0"/>
                <w:iCs w:val="0"/>
                <w:color w:val="000000"/>
                <w:kern w:val="0"/>
                <w:sz w:val="24"/>
                <w:szCs w:val="24"/>
                <w:u w:val="none"/>
                <w:lang w:val="en-US" w:eastAsia="zh-CN" w:bidi="ar"/>
              </w:rPr>
              <w:t>日</w:t>
            </w:r>
            <w:r>
              <w:rPr>
                <w:rFonts w:hint="eastAsia" w:ascii="仿宋_GB2312" w:hAnsi="宋体" w:eastAsia="仿宋_GB2312" w:cs="仿宋_GB2312"/>
                <w:i w:val="0"/>
                <w:iCs w:val="0"/>
                <w:color w:val="000000"/>
                <w:kern w:val="0"/>
                <w:sz w:val="24"/>
                <w:szCs w:val="24"/>
                <w:u w:val="none"/>
                <w:lang w:val="en-US" w:eastAsia="zh-CN" w:bidi="ar"/>
              </w:rPr>
              <w:t>了解动态情况，同时利用一切</w:t>
            </w:r>
            <w:r>
              <w:rPr>
                <w:rFonts w:hint="eastAsia" w:ascii="仿宋_GB2312" w:hAnsi="宋体" w:cs="仿宋_GB2312"/>
                <w:i w:val="0"/>
                <w:iCs w:val="0"/>
                <w:color w:val="000000"/>
                <w:kern w:val="0"/>
                <w:sz w:val="24"/>
                <w:szCs w:val="24"/>
                <w:u w:val="none"/>
                <w:lang w:val="en-US" w:eastAsia="zh-CN" w:bidi="ar"/>
              </w:rPr>
              <w:t>资源</w:t>
            </w:r>
            <w:r>
              <w:rPr>
                <w:rFonts w:hint="eastAsia" w:ascii="仿宋_GB2312" w:hAnsi="宋体" w:eastAsia="仿宋_GB2312" w:cs="仿宋_GB2312"/>
                <w:i w:val="0"/>
                <w:iCs w:val="0"/>
                <w:color w:val="000000"/>
                <w:kern w:val="0"/>
                <w:sz w:val="24"/>
                <w:szCs w:val="24"/>
                <w:u w:val="none"/>
                <w:lang w:val="en-US" w:eastAsia="zh-CN" w:bidi="ar"/>
              </w:rPr>
              <w:t>，对村民进行法律法规的宣传、解释。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36"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365"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贯彻落实上级重大决策部署不到位</w:t>
            </w:r>
          </w:p>
        </w:tc>
        <w:tc>
          <w:tcPr>
            <w:tcW w:w="180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学习贯彻习近平新时代中国特色社会主义思想不深、不实。</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社区制定了全年活动计划，现已组织工作人员开展学习日活动一次、冬训班一次和集体学习两次，深入学习贯彻习近平新时代中国特色社会主义</w:t>
            </w:r>
            <w:r>
              <w:rPr>
                <w:rFonts w:hint="eastAsia" w:ascii="仿宋_GB2312" w:hAnsi="宋体" w:cs="仿宋_GB2312"/>
                <w:i w:val="0"/>
                <w:iCs w:val="0"/>
                <w:color w:val="000000"/>
                <w:kern w:val="0"/>
                <w:sz w:val="24"/>
                <w:szCs w:val="24"/>
                <w:u w:val="none"/>
                <w:lang w:val="en-US" w:eastAsia="zh-CN" w:bidi="ar"/>
              </w:rPr>
              <w:t>思想</w:t>
            </w:r>
            <w:r>
              <w:rPr>
                <w:rFonts w:hint="eastAsia" w:ascii="仿宋_GB2312" w:hAnsi="宋体" w:eastAsia="仿宋_GB2312" w:cs="仿宋_GB2312"/>
                <w:i w:val="0"/>
                <w:iCs w:val="0"/>
                <w:color w:val="000000"/>
                <w:kern w:val="0"/>
                <w:sz w:val="24"/>
                <w:szCs w:val="24"/>
                <w:u w:val="none"/>
                <w:lang w:val="en-US" w:eastAsia="zh-CN" w:bidi="ar"/>
              </w:rPr>
              <w:t>和习总书记的系列讲话精神。使工作人员深刻认识学习的重要性，增强学习的紧迫感和主动学习的意识。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36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80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落实意识形态责任制不到位。</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制定2022年全年理论宣讲计划，党总支明确意识形态工作的重要性，学习各类相关文件政策，将意识形态工作作为社区建设的一项重要任务，纳入到议事日程。同时社区充分发挥社区理论宣讲志愿服务队密切联系基层群众的优势，建立一支宣讲队伍，用身边的事说好生活中的理，用家常话说清“大道理”，让老百姓愿意听、听得进、听得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36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80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落实污染防治要求不坚决。</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社区已召开一次污染防治专题会议，成立了社区污染防治工作小组，坚决落实污染防治要求，组织巡逻队实行全天候巡查,严密监</w:t>
            </w:r>
            <w:r>
              <w:rPr>
                <w:rFonts w:hint="eastAsia" w:ascii="仿宋_GB2312" w:hAnsi="宋体" w:cs="仿宋_GB2312"/>
                <w:i w:val="0"/>
                <w:iCs w:val="0"/>
                <w:color w:val="000000"/>
                <w:kern w:val="0"/>
                <w:sz w:val="24"/>
                <w:szCs w:val="24"/>
                <w:u w:val="none"/>
                <w:lang w:val="en-US" w:eastAsia="zh-CN" w:bidi="ar"/>
              </w:rPr>
              <w:t>控</w:t>
            </w:r>
            <w:r>
              <w:rPr>
                <w:rFonts w:hint="eastAsia" w:ascii="仿宋_GB2312" w:hAnsi="宋体" w:eastAsia="仿宋_GB2312" w:cs="仿宋_GB2312"/>
                <w:i w:val="0"/>
                <w:iCs w:val="0"/>
                <w:color w:val="000000"/>
                <w:kern w:val="0"/>
                <w:sz w:val="24"/>
                <w:szCs w:val="24"/>
                <w:u w:val="none"/>
                <w:lang w:val="en-US" w:eastAsia="zh-CN" w:bidi="ar"/>
              </w:rPr>
              <w:t>火点出现，发现问题及时处置，并填写好巡查记录备查。同时开展污染防治科普宣传，着力营造“人人关心环保、人人宣传环保、人人参与环保”的浓厚氛围，确保不再有焚烧事件发生。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36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80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扫黑除恶专项斗争工作研究部署不力。</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开展扫黑除恶专项斗争会议，组织学习《习近平总书记关于扫黑除恶专项斗争重要指示摘编》和《扫黑除恶专项斗争学习材料汇编》，在持续学习中强化思想认识，切实增强深化专项斗争的思想自觉和行动自觉。同时加强网格员培训，积极发挥网格化社会治理作用，及时联动处理相关事件，形成横到边、纵到底、全覆盖、无死角的工作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365"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党总支核心作用发挥不明显</w:t>
            </w:r>
          </w:p>
        </w:tc>
        <w:tc>
          <w:tcPr>
            <w:tcW w:w="180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党总支会议记录有后补现象。</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开展党务工作实务学习，规范党总支会议记录，进一步提高党务工作者的工作能力。各支部严格落实“三会一课”制度，坚持每季度召开一次党员大会、每月开展支部委员会和党员学习日活动，及时记录会议内容，确保真实完整。目前已将会议记录重新整理并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36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80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“三重一大”集体决策制度执行不到位。</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依据《中国共产党党内监督条例》，结合单位实际，制定了“三重一大”事项末位表态制度，班子成员对决策事项逐个明确表态及说明理由,经集体决策后，由班子成员按分工和职责组织实施，并及时公开。这完善了社区“三重一大”事项决策程序，规范了社区主要负责人</w:t>
            </w:r>
            <w:r>
              <w:rPr>
                <w:rFonts w:hint="eastAsia" w:ascii="仿宋_GB2312" w:hAnsi="宋体" w:cs="仿宋_GB2312"/>
                <w:i w:val="0"/>
                <w:iCs w:val="0"/>
                <w:color w:val="000000"/>
                <w:kern w:val="0"/>
                <w:sz w:val="24"/>
                <w:szCs w:val="24"/>
                <w:u w:val="none"/>
                <w:lang w:val="en-US" w:eastAsia="zh-CN" w:bidi="ar"/>
              </w:rPr>
              <w:t>的</w:t>
            </w:r>
            <w:r>
              <w:rPr>
                <w:rFonts w:hint="eastAsia" w:ascii="仿宋_GB2312" w:hAnsi="宋体" w:eastAsia="仿宋_GB2312" w:cs="仿宋_GB2312"/>
                <w:i w:val="0"/>
                <w:iCs w:val="0"/>
                <w:color w:val="000000"/>
                <w:kern w:val="0"/>
                <w:sz w:val="24"/>
                <w:szCs w:val="24"/>
                <w:u w:val="none"/>
                <w:lang w:val="en-US" w:eastAsia="zh-CN" w:bidi="ar"/>
              </w:rPr>
              <w:t>决策行为。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36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80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党员日常教育管理存在薄弱环节。</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社区于</w:t>
            </w:r>
            <w:r>
              <w:rPr>
                <w:rFonts w:hint="eastAsia" w:ascii="仿宋_GB2312" w:hAnsi="宋体" w:cs="仿宋_GB2312"/>
                <w:i w:val="0"/>
                <w:iCs w:val="0"/>
                <w:color w:val="000000"/>
                <w:kern w:val="0"/>
                <w:sz w:val="24"/>
                <w:szCs w:val="24"/>
                <w:u w:val="none"/>
                <w:lang w:val="en-US" w:eastAsia="zh-CN" w:bidi="ar"/>
              </w:rPr>
              <w:t>2021年</w:t>
            </w:r>
            <w:r>
              <w:rPr>
                <w:rFonts w:hint="eastAsia" w:ascii="仿宋_GB2312" w:hAnsi="宋体" w:eastAsia="仿宋_GB2312" w:cs="仿宋_GB2312"/>
                <w:i w:val="0"/>
                <w:iCs w:val="0"/>
                <w:color w:val="000000"/>
                <w:kern w:val="0"/>
                <w:sz w:val="24"/>
                <w:szCs w:val="24"/>
                <w:u w:val="none"/>
                <w:lang w:val="en-US" w:eastAsia="zh-CN" w:bidi="ar"/>
              </w:rPr>
              <w:t>12月17日开展组织生活会和批评与自我批评，深入研究问题存在的原因及剖析，举一反三，总结教训，确保在工作中做到认真负责。下一步将加强党员教育，提高党员队伍素质。结合“党员主题日”活动，加强党员党性锻炼，树牢“四个意识”，坚定“四个自信”；按期开展谈心谈话活动，党总支书记对班子成员开展谈心谈话不少于1次，深入了解党员干部的思想动态，对个别心态消极的班子成员，工作作风懈怠的党员干部进行诫勉谈话，切实端正态度、转变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365"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集体“三资管理”缺乏有效监督机制</w:t>
            </w:r>
          </w:p>
        </w:tc>
        <w:tc>
          <w:tcPr>
            <w:tcW w:w="180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工程项目管理不规范。</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社区严格按照《常州空港产业园（罗溪镇）建设工程管理办法》执行，对社区工作人员进行工程项目规范管理进行培训，提升社区工作人员对工程项目管理的规范化意识。健全财务制度，严把账务审计关，严格执行财经纪律，做到账目公开，有明细，有说明，有签字，做到账实相符，财务数据真实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365"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80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集体资产管理存在短板。</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规范集体资产管理，加强监督检查。及时准确进行会计核算，规范村级财务公开，强化审计监督。强化队伍建设，加强业务培训</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不断提高业务素质和政策理论水平。租金根据市场价格进行调整</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现均已收缴。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6" w:type="dxa"/>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136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党建工作存在短板</w:t>
            </w:r>
          </w:p>
        </w:tc>
        <w:tc>
          <w:tcPr>
            <w:tcW w:w="180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党支部基础工作薄弱。</w:t>
            </w:r>
          </w:p>
        </w:tc>
        <w:tc>
          <w:tcPr>
            <w:tcW w:w="1469"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正在推进整改</w:t>
            </w:r>
          </w:p>
        </w:tc>
        <w:tc>
          <w:tcPr>
            <w:tcW w:w="468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各支部严格落实“三会一课”制度，坚持每季度召开一次党员大会、每月开展支部委员会和党员学习日活动，及时记录会议内容，确保真实完整。2018年至2021年三个党支部“一本通”已全部归档，后期将加强档案管理，规范并且及时记录《党支部工作一本通》。</w:t>
            </w:r>
          </w:p>
        </w:tc>
      </w:tr>
    </w:tbl>
    <w:p/>
    <w:p>
      <w:pPr>
        <w:pStyle w:val="2"/>
      </w:pPr>
    </w:p>
    <w:p>
      <w:pPr>
        <w:rPr>
          <w:rFonts w:hint="eastAsia" w:ascii="方正小标宋简体" w:hAnsi="黑体" w:eastAsia="方正小标宋简体"/>
          <w:sz w:val="36"/>
          <w:szCs w:val="36"/>
        </w:rPr>
      </w:pPr>
      <w: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邱庄村</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7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30"/>
        <w:gridCol w:w="1797"/>
        <w:gridCol w:w="1427"/>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8" w:type="dxa"/>
            <w:noWrap/>
            <w:vAlign w:val="center"/>
          </w:tcPr>
          <w:p>
            <w:pPr>
              <w:widowControl/>
              <w:jc w:val="center"/>
              <w:rPr>
                <w:rFonts w:eastAsia="黑体" w:cs="宋体"/>
                <w:kern w:val="0"/>
                <w:sz w:val="24"/>
              </w:rPr>
            </w:pPr>
            <w:r>
              <w:rPr>
                <w:rFonts w:hint="eastAsia" w:eastAsia="黑体" w:cs="宋体"/>
                <w:kern w:val="0"/>
                <w:sz w:val="24"/>
              </w:rPr>
              <w:t>序号</w:t>
            </w:r>
          </w:p>
        </w:tc>
        <w:tc>
          <w:tcPr>
            <w:tcW w:w="1230"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797"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427" w:type="dxa"/>
            <w:noWrap/>
            <w:vAlign w:val="center"/>
          </w:tcPr>
          <w:p>
            <w:pPr>
              <w:widowControl/>
              <w:jc w:val="center"/>
              <w:rPr>
                <w:rFonts w:eastAsia="黑体" w:cs="黑体"/>
                <w:sz w:val="24"/>
              </w:rPr>
            </w:pPr>
            <w:r>
              <w:rPr>
                <w:rFonts w:hint="eastAsia" w:eastAsia="黑体" w:cs="黑体"/>
                <w:sz w:val="24"/>
              </w:rPr>
              <w:t>整改进度</w:t>
            </w:r>
          </w:p>
        </w:tc>
        <w:tc>
          <w:tcPr>
            <w:tcW w:w="4828"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588" w:type="dxa"/>
            <w:noWrap/>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3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落实巡察整改不力</w:t>
            </w:r>
          </w:p>
        </w:tc>
        <w:tc>
          <w:tcPr>
            <w:tcW w:w="1797"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sz w:val="24"/>
                <w:szCs w:val="24"/>
              </w:rPr>
              <w:t>落实巡察整改情况不到位，对颜建春的矛盾化解任务没有完成。</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正在推进整改</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进一步健全全村村务、财务公开制度，严格落实村</w:t>
            </w:r>
            <w:r>
              <w:rPr>
                <w:rFonts w:hint="eastAsia" w:ascii="仿宋_GB2312" w:hAnsi="宋体" w:cs="仿宋_GB2312"/>
                <w:i w:val="0"/>
                <w:iCs w:val="0"/>
                <w:color w:val="000000"/>
                <w:kern w:val="0"/>
                <w:sz w:val="24"/>
                <w:szCs w:val="24"/>
                <w:u w:val="none"/>
                <w:lang w:val="en-US" w:eastAsia="zh-CN" w:bidi="ar"/>
              </w:rPr>
              <w:t>务</w:t>
            </w:r>
            <w:r>
              <w:rPr>
                <w:rFonts w:hint="eastAsia" w:ascii="仿宋_GB2312" w:hAnsi="宋体" w:eastAsia="仿宋_GB2312" w:cs="仿宋_GB2312"/>
                <w:i w:val="0"/>
                <w:iCs w:val="0"/>
                <w:color w:val="000000"/>
                <w:kern w:val="0"/>
                <w:sz w:val="24"/>
                <w:szCs w:val="24"/>
                <w:u w:val="none"/>
                <w:lang w:val="en-US" w:eastAsia="zh-CN" w:bidi="ar"/>
              </w:rPr>
              <w:t>、财务公开，做到及时、透明、全面。工作人员熟知业务，了解村民需求，加强沟通引导，化解矛盾。对于重复信访问题，村委及上级有关部门经多次了解情况，解释答复，虽</w:t>
            </w:r>
            <w:r>
              <w:rPr>
                <w:rFonts w:hint="eastAsia" w:ascii="仿宋_GB2312" w:hAnsi="宋体" w:cs="仿宋_GB2312"/>
                <w:i w:val="0"/>
                <w:iCs w:val="0"/>
                <w:color w:val="000000"/>
                <w:kern w:val="0"/>
                <w:sz w:val="24"/>
                <w:szCs w:val="24"/>
                <w:u w:val="none"/>
                <w:lang w:val="en-US" w:eastAsia="zh-CN" w:bidi="ar"/>
              </w:rPr>
              <w:t>已</w:t>
            </w:r>
            <w:r>
              <w:rPr>
                <w:rFonts w:hint="eastAsia" w:ascii="仿宋_GB2312" w:hAnsi="宋体" w:eastAsia="仿宋_GB2312" w:cs="仿宋_GB2312"/>
                <w:i w:val="0"/>
                <w:iCs w:val="0"/>
                <w:color w:val="000000"/>
                <w:kern w:val="0"/>
                <w:sz w:val="24"/>
                <w:szCs w:val="24"/>
                <w:u w:val="none"/>
                <w:lang w:val="en-US" w:eastAsia="zh-CN" w:bidi="ar"/>
              </w:rPr>
              <w:t>协调解决部分事宜，但对方仍存在不理解，未能完全化解所有问题。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88"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30"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贯彻落实上级重大决策部署不到位</w:t>
            </w:r>
          </w:p>
        </w:tc>
        <w:tc>
          <w:tcPr>
            <w:tcW w:w="1797"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学习贯彻习近平新时代中国特色社会主义思想不深、不实。</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详细制定学习、活动计划并及时报备，认真</w:t>
            </w:r>
            <w:r>
              <w:rPr>
                <w:rFonts w:hint="eastAsia" w:ascii="仿宋_GB2312" w:hAnsi="宋体" w:cs="仿宋_GB2312"/>
                <w:i w:val="0"/>
                <w:iCs w:val="0"/>
                <w:color w:val="000000"/>
                <w:kern w:val="0"/>
                <w:sz w:val="24"/>
                <w:szCs w:val="24"/>
                <w:u w:val="none"/>
                <w:lang w:val="en-US" w:eastAsia="zh-CN" w:bidi="ar"/>
              </w:rPr>
              <w:t>学习</w:t>
            </w:r>
            <w:r>
              <w:rPr>
                <w:rFonts w:hint="eastAsia" w:ascii="仿宋_GB2312" w:hAnsi="宋体" w:eastAsia="仿宋_GB2312" w:cs="仿宋_GB2312"/>
                <w:i w:val="0"/>
                <w:iCs w:val="0"/>
                <w:color w:val="000000"/>
                <w:kern w:val="0"/>
                <w:sz w:val="24"/>
                <w:szCs w:val="24"/>
                <w:u w:val="none"/>
                <w:lang w:val="en-US" w:eastAsia="zh-CN" w:bidi="ar"/>
              </w:rPr>
              <w:t>贯彻习近平新时代中国特色社会主义思想。着力在教育引导上下功夫，强化班子</w:t>
            </w:r>
            <w:r>
              <w:rPr>
                <w:rFonts w:hint="eastAsia" w:ascii="仿宋_GB2312" w:hAnsi="宋体" w:cs="仿宋_GB2312"/>
                <w:i w:val="0"/>
                <w:iCs w:val="0"/>
                <w:color w:val="000000"/>
                <w:kern w:val="0"/>
                <w:sz w:val="24"/>
                <w:szCs w:val="24"/>
                <w:u w:val="none"/>
                <w:lang w:val="en-US" w:eastAsia="zh-CN" w:bidi="ar"/>
              </w:rPr>
              <w:t>成员</w:t>
            </w:r>
            <w:r>
              <w:rPr>
                <w:rFonts w:hint="eastAsia" w:ascii="仿宋_GB2312" w:hAnsi="宋体" w:eastAsia="仿宋_GB2312" w:cs="仿宋_GB2312"/>
                <w:i w:val="0"/>
                <w:iCs w:val="0"/>
                <w:color w:val="000000"/>
                <w:kern w:val="0"/>
                <w:sz w:val="24"/>
                <w:szCs w:val="24"/>
                <w:u w:val="none"/>
                <w:lang w:val="en-US" w:eastAsia="zh-CN" w:bidi="ar"/>
              </w:rPr>
              <w:t>政治</w:t>
            </w:r>
            <w:r>
              <w:rPr>
                <w:rFonts w:hint="eastAsia" w:ascii="仿宋_GB2312" w:hAnsi="宋体" w:cs="仿宋_GB2312"/>
                <w:i w:val="0"/>
                <w:iCs w:val="0"/>
                <w:color w:val="000000"/>
                <w:kern w:val="0"/>
                <w:sz w:val="24"/>
                <w:szCs w:val="24"/>
                <w:u w:val="none"/>
                <w:lang w:val="en-US" w:eastAsia="zh-CN" w:bidi="ar"/>
              </w:rPr>
              <w:t>判断力、领悟力、执行力</w:t>
            </w:r>
            <w:r>
              <w:rPr>
                <w:rFonts w:hint="eastAsia" w:ascii="仿宋_GB2312" w:hAnsi="宋体" w:eastAsia="仿宋_GB2312" w:cs="仿宋_GB2312"/>
                <w:i w:val="0"/>
                <w:iCs w:val="0"/>
                <w:color w:val="000000"/>
                <w:kern w:val="0"/>
                <w:sz w:val="24"/>
                <w:szCs w:val="24"/>
                <w:u w:val="none"/>
                <w:lang w:val="en-US" w:eastAsia="zh-CN" w:bidi="ar"/>
              </w:rPr>
              <w:t>。强化党章意识，把党史教育作为班子成员学习的必修课；丰富创新学习方式，以党员群众容易理解、接</w:t>
            </w:r>
            <w:r>
              <w:rPr>
                <w:rFonts w:hint="eastAsia" w:ascii="仿宋_GB2312" w:hAnsi="宋体" w:cs="仿宋_GB2312"/>
                <w:i w:val="0"/>
                <w:iCs w:val="0"/>
                <w:color w:val="000000"/>
                <w:kern w:val="0"/>
                <w:sz w:val="24"/>
                <w:szCs w:val="24"/>
                <w:u w:val="none"/>
                <w:lang w:val="en-US" w:eastAsia="zh-CN" w:bidi="ar"/>
              </w:rPr>
              <w:t>受</w:t>
            </w:r>
            <w:r>
              <w:rPr>
                <w:rFonts w:hint="eastAsia" w:ascii="仿宋_GB2312" w:hAnsi="宋体" w:eastAsia="仿宋_GB2312" w:cs="仿宋_GB2312"/>
                <w:i w:val="0"/>
                <w:iCs w:val="0"/>
                <w:color w:val="000000"/>
                <w:kern w:val="0"/>
                <w:sz w:val="24"/>
                <w:szCs w:val="24"/>
                <w:u w:val="none"/>
                <w:lang w:val="en-US" w:eastAsia="zh-CN" w:bidi="ar"/>
              </w:rPr>
              <w:t>的方式进行学习教育。利用学习平台、宣传版面、党课教育、党群互动等多种方式落实意识形态责任。通过全体党员共同努力，我村学习强国参与度达90%，日人均积分全镇最高，并获得“2019-2021年度江苏省文明村”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30"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97"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落实污染防治要求不坚决。</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针对2019年镇环保考核中因发现火点被扣分的情况，我村多措并举，落实整改。一是配备充足灭火器材，村“两委”工作人员实行分片包干，组织专</w:t>
            </w:r>
            <w:r>
              <w:rPr>
                <w:rFonts w:hint="eastAsia" w:ascii="仿宋_GB2312" w:hAnsi="宋体" w:cs="仿宋_GB2312"/>
                <w:i w:val="0"/>
                <w:iCs w:val="0"/>
                <w:color w:val="000000"/>
                <w:kern w:val="0"/>
                <w:sz w:val="22"/>
                <w:szCs w:val="22"/>
                <w:u w:val="none"/>
                <w:lang w:val="en-US" w:eastAsia="zh-CN" w:bidi="ar"/>
              </w:rPr>
              <w:t>项</w:t>
            </w:r>
            <w:r>
              <w:rPr>
                <w:rFonts w:hint="eastAsia" w:ascii="仿宋_GB2312" w:hAnsi="宋体" w:eastAsia="仿宋_GB2312" w:cs="仿宋_GB2312"/>
                <w:i w:val="0"/>
                <w:iCs w:val="0"/>
                <w:color w:val="000000"/>
                <w:kern w:val="0"/>
                <w:sz w:val="22"/>
                <w:szCs w:val="22"/>
                <w:u w:val="none"/>
                <w:lang w:val="en-US" w:eastAsia="zh-CN" w:bidi="ar"/>
              </w:rPr>
              <w:t>巡查队伍，加强大气管控期间及日常巡查力度，及时与其他镇、村交流沟通，对交界敏感区域进行共管共治，多次协助东南村等进行现场灭火；二是对农户产生的秸秆组织人员和</w:t>
            </w:r>
            <w:r>
              <w:rPr>
                <w:rFonts w:hint="eastAsia" w:ascii="仿宋_GB2312" w:hAnsi="宋体" w:cs="仿宋_GB2312"/>
                <w:i w:val="0"/>
                <w:iCs w:val="0"/>
                <w:color w:val="000000"/>
                <w:kern w:val="0"/>
                <w:sz w:val="22"/>
                <w:szCs w:val="22"/>
                <w:u w:val="none"/>
                <w:lang w:val="en-US" w:eastAsia="zh-CN" w:bidi="ar"/>
              </w:rPr>
              <w:t>场地</w:t>
            </w:r>
            <w:r>
              <w:rPr>
                <w:rFonts w:hint="eastAsia" w:ascii="仿宋_GB2312" w:hAnsi="宋体" w:eastAsia="仿宋_GB2312" w:cs="仿宋_GB2312"/>
                <w:i w:val="0"/>
                <w:iCs w:val="0"/>
                <w:color w:val="000000"/>
                <w:kern w:val="0"/>
                <w:sz w:val="22"/>
                <w:szCs w:val="22"/>
                <w:u w:val="none"/>
                <w:lang w:val="en-US" w:eastAsia="zh-CN" w:bidi="ar"/>
              </w:rPr>
              <w:t>进行集中收储，解决农户实际困难；三是通过新时代文明实践站活动、道德讲堂等志愿服务活动对村民进行大气污染，秸秆禁烧等</w:t>
            </w:r>
            <w:r>
              <w:rPr>
                <w:rFonts w:hint="eastAsia" w:ascii="仿宋_GB2312" w:hAnsi="宋体" w:cs="仿宋_GB2312"/>
                <w:i w:val="0"/>
                <w:iCs w:val="0"/>
                <w:color w:val="000000"/>
                <w:kern w:val="0"/>
                <w:sz w:val="22"/>
                <w:szCs w:val="22"/>
                <w:u w:val="none"/>
                <w:lang w:val="en-US" w:eastAsia="zh-CN" w:bidi="ar"/>
              </w:rPr>
              <w:t>主题的</w:t>
            </w:r>
            <w:r>
              <w:rPr>
                <w:rFonts w:hint="eastAsia" w:ascii="仿宋_GB2312" w:hAnsi="宋体" w:eastAsia="仿宋_GB2312" w:cs="仿宋_GB2312"/>
                <w:i w:val="0"/>
                <w:iCs w:val="0"/>
                <w:color w:val="000000"/>
                <w:kern w:val="0"/>
                <w:sz w:val="22"/>
                <w:szCs w:val="22"/>
                <w:u w:val="none"/>
                <w:lang w:val="en-US" w:eastAsia="zh-CN" w:bidi="ar"/>
              </w:rPr>
              <w:t>宣传，改变村民生活、生产习惯，从根</w:t>
            </w:r>
            <w:r>
              <w:rPr>
                <w:rFonts w:hint="eastAsia" w:ascii="仿宋_GB2312" w:hAnsi="宋体" w:cs="仿宋_GB2312"/>
                <w:i w:val="0"/>
                <w:iCs w:val="0"/>
                <w:color w:val="000000"/>
                <w:kern w:val="0"/>
                <w:sz w:val="22"/>
                <w:szCs w:val="22"/>
                <w:u w:val="none"/>
                <w:lang w:val="en-US" w:eastAsia="zh-CN" w:bidi="ar"/>
              </w:rPr>
              <w:t>源</w:t>
            </w:r>
            <w:r>
              <w:rPr>
                <w:rFonts w:hint="eastAsia" w:ascii="仿宋_GB2312" w:hAnsi="宋体" w:eastAsia="仿宋_GB2312" w:cs="仿宋_GB2312"/>
                <w:i w:val="0"/>
                <w:iCs w:val="0"/>
                <w:color w:val="000000"/>
                <w:kern w:val="0"/>
                <w:sz w:val="22"/>
                <w:szCs w:val="22"/>
                <w:u w:val="none"/>
                <w:lang w:val="en-US" w:eastAsia="zh-CN" w:bidi="ar"/>
              </w:rPr>
              <w:t>杜绝焚烧秸秆陋习。通过多方协作，邱庄村生态环境显著提升，2021年成功创建“江苏省生态文明建设示范村”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230"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党总支核心作用发挥不明显</w:t>
            </w:r>
          </w:p>
        </w:tc>
        <w:tc>
          <w:tcPr>
            <w:tcW w:w="1797"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党总支会议记录有后补现象。</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由于对学习内容把关不严，在部署第二批“不忘初心，牢记使命”活动前就在党员学习活动中使用第一批活动学习内容，并记录在会议记录中，对此村党总支及时传达学习上级下发的文件及会议精神，召开“两委”扩大会议并及时做好会议记录</w:t>
            </w:r>
            <w:r>
              <w:rPr>
                <w:rFonts w:hint="eastAsia" w:ascii="仿宋_GB2312" w:hAnsi="宋体" w:eastAsia="仿宋_GB2312" w:cs="仿宋_GB2312"/>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30"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97"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“三重一大”集体决策制度执行不到位。</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组织村党总支委员集体学习“三重一大”集体决策制度，明确凡涉及重大事项决策、重要干部任免、重要项目安排和大额度资金使用管理等事项，必须坚持按照集体领导、民主集中、会议决定的原则，由党总支委员集体决策，同时进一步规范会议纪要格式，增加“与会人员签字栏”，规范</w:t>
            </w:r>
            <w:r>
              <w:rPr>
                <w:rFonts w:hint="eastAsia" w:ascii="仿宋_GB2312" w:hAnsi="宋体" w:cs="仿宋_GB2312"/>
                <w:i w:val="0"/>
                <w:iCs w:val="0"/>
                <w:color w:val="000000"/>
                <w:kern w:val="0"/>
                <w:sz w:val="24"/>
                <w:szCs w:val="24"/>
                <w:u w:val="none"/>
                <w:lang w:val="en-US" w:eastAsia="zh-CN" w:bidi="ar"/>
              </w:rPr>
              <w:t>留存</w:t>
            </w:r>
            <w:r>
              <w:rPr>
                <w:rFonts w:hint="eastAsia" w:ascii="仿宋_GB2312" w:hAnsi="宋体" w:eastAsia="仿宋_GB2312" w:cs="仿宋_GB2312"/>
                <w:i w:val="0"/>
                <w:iCs w:val="0"/>
                <w:color w:val="000000"/>
                <w:kern w:val="0"/>
                <w:sz w:val="24"/>
                <w:szCs w:val="24"/>
                <w:u w:val="none"/>
                <w:lang w:val="en-US" w:eastAsia="zh-CN" w:bidi="ar"/>
              </w:rPr>
              <w:t>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30"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797"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党员日常教育管理存在薄弱环节。</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针对2020年初一名党员受到党纪追究，村党总支和第二支部分别召开党总支委员会会议和第二支部党员会议，讨论并给予其警告处分。结合疫情防控常态化和各类信息规范管理要求，通过党员大会通报案例，对全体党员开展警示教育，要求党员吸取教训，加强政治学习和党性修养，做一名合格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230"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集体“三资管理”缺乏有效监督机制</w:t>
            </w:r>
          </w:p>
        </w:tc>
        <w:tc>
          <w:tcPr>
            <w:tcW w:w="1797"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工程项目管理不规范。</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严格按照《常州空港产业园（罗溪镇）建设工程管理办法》对所有工程进行依法、依规管理，完善各项手续。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3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797"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集体资产管理存在短板。</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正在推进整改</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待租赁合同到期后，村委将会与承租方协商租金增长事宜，力争租赁合同每到期一个，续订的合同相关租金都有所增长；2021年12月底，经过村委与对方负责人协商，2021年度所有资源资产租金未交的单位与个人的租金基本全部收缴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3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797"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财务制度执行不严格。</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召开“两委”班子会议，举一反三，严格落实财务制度</w:t>
            </w:r>
            <w:r>
              <w:rPr>
                <w:rFonts w:hint="eastAsia" w:ascii="仿宋_GB2312" w:hAnsi="宋体" w:cs="仿宋_GB2312"/>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123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党建工作存在短板</w:t>
            </w:r>
          </w:p>
        </w:tc>
        <w:tc>
          <w:tcPr>
            <w:tcW w:w="1797"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党支部基础工作薄弱。</w:t>
            </w:r>
          </w:p>
        </w:tc>
        <w:tc>
          <w:tcPr>
            <w:tcW w:w="1427"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8"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组织学习基层组织生活制度，严格按照基层组织生活相关制度落实开展“三会一课”。按规定开展基层组织生活，认真按时召开支委会、主题党日、党员大会等活动，按时制定季度工作计划并填写“一本通”。</w:t>
            </w:r>
          </w:p>
        </w:tc>
      </w:tr>
    </w:tbl>
    <w:p>
      <w:pPr>
        <w:pStyle w:val="2"/>
        <w:rPr>
          <w:rFonts w:hint="eastAsia" w:ascii="仿宋_GB2312" w:hAnsi="仿宋_GB2312" w:eastAsia="仿宋_GB2312" w:cs="仿宋_GB2312"/>
        </w:rPr>
      </w:pPr>
    </w:p>
    <w:p/>
    <w:p>
      <w: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温寺村</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30"/>
        <w:gridCol w:w="1800"/>
        <w:gridCol w:w="1479"/>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18" w:type="dxa"/>
            <w:noWrap/>
            <w:vAlign w:val="center"/>
          </w:tcPr>
          <w:p>
            <w:pPr>
              <w:widowControl/>
              <w:jc w:val="center"/>
              <w:rPr>
                <w:rFonts w:eastAsia="黑体" w:cs="宋体"/>
                <w:kern w:val="0"/>
                <w:sz w:val="24"/>
              </w:rPr>
            </w:pPr>
            <w:r>
              <w:rPr>
                <w:rFonts w:hint="eastAsia" w:eastAsia="黑体" w:cs="宋体"/>
                <w:kern w:val="0"/>
                <w:sz w:val="24"/>
              </w:rPr>
              <w:t>序号</w:t>
            </w:r>
          </w:p>
        </w:tc>
        <w:tc>
          <w:tcPr>
            <w:tcW w:w="1230"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800"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479" w:type="dxa"/>
            <w:noWrap/>
            <w:vAlign w:val="center"/>
          </w:tcPr>
          <w:p>
            <w:pPr>
              <w:widowControl/>
              <w:jc w:val="center"/>
              <w:rPr>
                <w:rFonts w:eastAsia="黑体" w:cs="黑体"/>
                <w:sz w:val="24"/>
              </w:rPr>
            </w:pPr>
            <w:r>
              <w:rPr>
                <w:rFonts w:hint="eastAsia" w:eastAsia="黑体" w:cs="黑体"/>
                <w:sz w:val="24"/>
              </w:rPr>
              <w:t>整改进度</w:t>
            </w:r>
          </w:p>
        </w:tc>
        <w:tc>
          <w:tcPr>
            <w:tcW w:w="4762"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18" w:type="dxa"/>
            <w:noWrap/>
            <w:vAlign w:val="center"/>
          </w:tcPr>
          <w:p>
            <w:pPr>
              <w:widowControl/>
              <w:spacing w:line="240" w:lineRule="exact"/>
              <w:jc w:val="center"/>
              <w:rPr>
                <w:rFonts w:hint="eastAsia" w:cs="仿宋_GB2312"/>
                <w:kern w:val="0"/>
                <w:sz w:val="21"/>
                <w:szCs w:val="21"/>
              </w:rPr>
            </w:pPr>
            <w:r>
              <w:rPr>
                <w:rFonts w:hint="eastAsia" w:cs="仿宋_GB2312"/>
                <w:kern w:val="0"/>
                <w:sz w:val="21"/>
                <w:szCs w:val="21"/>
              </w:rPr>
              <w:t>1</w:t>
            </w:r>
          </w:p>
        </w:tc>
        <w:tc>
          <w:tcPr>
            <w:tcW w:w="1230" w:type="dxa"/>
            <w:vAlign w:val="center"/>
          </w:tcPr>
          <w:p>
            <w:pPr>
              <w:widowControl/>
              <w:spacing w:line="240" w:lineRule="exact"/>
              <w:jc w:val="center"/>
              <w:rPr>
                <w:rFonts w:hint="eastAsia" w:cs="仿宋_GB2312"/>
                <w:kern w:val="0"/>
                <w:sz w:val="24"/>
                <w:szCs w:val="24"/>
              </w:rPr>
            </w:pPr>
            <w:r>
              <w:rPr>
                <w:rFonts w:hint="eastAsia" w:ascii="仿宋_GB2312" w:hAnsi="仿宋_GB2312" w:eastAsia="仿宋_GB2312"/>
                <w:sz w:val="24"/>
                <w:szCs w:val="24"/>
              </w:rPr>
              <w:t>落实巡察整改不力</w:t>
            </w:r>
          </w:p>
        </w:tc>
        <w:tc>
          <w:tcPr>
            <w:tcW w:w="1800"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rPr>
              <w:t>（1）落实巡察整改情况不到位，对谢红江的矛盾化解任务没有完成。</w:t>
            </w:r>
          </w:p>
        </w:tc>
        <w:tc>
          <w:tcPr>
            <w:tcW w:w="1479" w:type="dxa"/>
            <w:vAlign w:val="center"/>
          </w:tcPr>
          <w:p>
            <w:pPr>
              <w:widowControl/>
              <w:spacing w:line="240" w:lineRule="exact"/>
              <w:jc w:val="center"/>
              <w:rPr>
                <w:rFonts w:cs="仿宋_GB2312"/>
                <w:kern w:val="0"/>
                <w:sz w:val="21"/>
                <w:szCs w:val="21"/>
              </w:rPr>
            </w:pPr>
            <w:r>
              <w:rPr>
                <w:rFonts w:hint="eastAsia" w:cs="仿宋_GB2312"/>
                <w:kern w:val="0"/>
                <w:sz w:val="24"/>
                <w:szCs w:val="24"/>
              </w:rPr>
              <w:t>正在推进整改</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组织村干部重点学习群众矛盾处理方法和相关法律知识，不断提高化解矛盾的能力和水平。</w:t>
            </w:r>
            <w:r>
              <w:rPr>
                <w:rFonts w:hint="eastAsia" w:ascii="仿宋_GB2312" w:hAnsi="宋体"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鼓励网格员积极参加镇培训，提高网格员能力素质；</w:t>
            </w:r>
            <w:r>
              <w:rPr>
                <w:rFonts w:hint="eastAsia" w:ascii="仿宋_GB2312" w:hAnsi="宋体"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充分发挥老干部、老党员、老娘舅在矛盾纠纷化解中的基础作用，做到早发现，早化解，确保矛盾不出村，全力保障我镇和谐稳定。</w:t>
            </w:r>
            <w:r>
              <w:rPr>
                <w:rFonts w:hint="eastAsia" w:ascii="仿宋_GB2312" w:hAnsi="宋体" w:cs="仿宋_GB2312"/>
                <w:i w:val="0"/>
                <w:iCs w:val="0"/>
                <w:color w:val="000000"/>
                <w:kern w:val="0"/>
                <w:sz w:val="24"/>
                <w:szCs w:val="24"/>
                <w:u w:val="none"/>
                <w:lang w:val="en-US" w:eastAsia="zh-CN" w:bidi="ar"/>
              </w:rPr>
              <w:t>（4）</w:t>
            </w:r>
            <w:r>
              <w:rPr>
                <w:rFonts w:hint="eastAsia" w:ascii="仿宋_GB2312" w:hAnsi="宋体" w:eastAsia="仿宋_GB2312" w:cs="仿宋_GB2312"/>
                <w:i w:val="0"/>
                <w:iCs w:val="0"/>
                <w:color w:val="000000"/>
                <w:kern w:val="0"/>
                <w:sz w:val="24"/>
                <w:szCs w:val="24"/>
                <w:u w:val="none"/>
                <w:lang w:val="en-US" w:eastAsia="zh-CN" w:bidi="ar"/>
              </w:rPr>
              <w:t>配合镇有关部门做好谢红江相关事宜的调解处置，村多次召开队委会、村民会议，对谢红江上访事宜进行解释；同时对有矛盾的组村民从思想和生活方面更加关注，帮助他们排忧解难。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18" w:type="dxa"/>
            <w:vMerge w:val="restart"/>
            <w:vAlign w:val="center"/>
          </w:tcPr>
          <w:p>
            <w:pPr>
              <w:widowControl/>
              <w:spacing w:line="240" w:lineRule="exact"/>
              <w:jc w:val="center"/>
              <w:rPr>
                <w:rFonts w:hint="eastAsia" w:cs="仿宋_GB2312"/>
                <w:kern w:val="0"/>
                <w:sz w:val="21"/>
                <w:szCs w:val="21"/>
              </w:rPr>
            </w:pPr>
            <w:r>
              <w:rPr>
                <w:rFonts w:hint="eastAsia" w:cs="仿宋_GB2312"/>
                <w:kern w:val="0"/>
                <w:sz w:val="21"/>
                <w:szCs w:val="21"/>
              </w:rPr>
              <w:t>2</w:t>
            </w:r>
          </w:p>
        </w:tc>
        <w:tc>
          <w:tcPr>
            <w:tcW w:w="1230" w:type="dxa"/>
            <w:vMerge w:val="restart"/>
            <w:vAlign w:val="center"/>
          </w:tcPr>
          <w:p>
            <w:pPr>
              <w:widowControl/>
              <w:spacing w:line="240" w:lineRule="exact"/>
              <w:jc w:val="center"/>
              <w:rPr>
                <w:rFonts w:hint="eastAsia" w:cs="仿宋_GB2312"/>
                <w:kern w:val="0"/>
                <w:sz w:val="24"/>
                <w:szCs w:val="24"/>
              </w:rPr>
            </w:pPr>
            <w:r>
              <w:rPr>
                <w:rFonts w:hint="eastAsia" w:ascii="仿宋_GB2312" w:eastAsia="仿宋_GB2312"/>
                <w:sz w:val="24"/>
                <w:szCs w:val="24"/>
              </w:rPr>
              <w:t>贯彻落实上级重大决策部署不到位</w:t>
            </w:r>
          </w:p>
        </w:tc>
        <w:tc>
          <w:tcPr>
            <w:tcW w:w="1800"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学习贯彻习近平新时代中国特色社会主义思想不深、不实。</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continue"/>
            <w:vAlign w:val="center"/>
          </w:tcPr>
          <w:p>
            <w:pPr>
              <w:widowControl/>
              <w:spacing w:line="240" w:lineRule="exact"/>
              <w:jc w:val="left"/>
              <w:rPr>
                <w:rFonts w:hint="eastAsia" w:cs="仿宋_GB2312"/>
                <w:kern w:val="0"/>
                <w:sz w:val="21"/>
                <w:szCs w:val="21"/>
              </w:rPr>
            </w:pPr>
          </w:p>
        </w:tc>
        <w:tc>
          <w:tcPr>
            <w:tcW w:w="1230" w:type="dxa"/>
            <w:vMerge w:val="continue"/>
            <w:vAlign w:val="center"/>
          </w:tcPr>
          <w:p>
            <w:pPr>
              <w:widowControl/>
              <w:spacing w:line="240" w:lineRule="exact"/>
              <w:jc w:val="left"/>
              <w:rPr>
                <w:rFonts w:hint="eastAsia" w:cs="仿宋_GB2312"/>
                <w:kern w:val="0"/>
                <w:sz w:val="24"/>
                <w:szCs w:val="24"/>
              </w:rPr>
            </w:pPr>
          </w:p>
        </w:tc>
        <w:tc>
          <w:tcPr>
            <w:tcW w:w="1800"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sz w:val="24"/>
                <w:szCs w:val="24"/>
              </w:rPr>
              <w:t>落实污染防治要求不坚决。</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严格执行网格员巡查和上报制度，发现问题及时上报，及时整改；</w:t>
            </w:r>
            <w:r>
              <w:rPr>
                <w:rFonts w:hint="eastAsia" w:ascii="仿宋_GB2312" w:hAnsi="宋体"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组建禁烧巡查小组，小组轮流值班，确保全村秸秆无焚烧现象发生。由专人负责垃圾偷倒巡逻值班，发现一起上报一起，并在各辖区重要路口安装摄像头，确保垃圾偷倒行为无死角。</w:t>
            </w:r>
            <w:r>
              <w:rPr>
                <w:rFonts w:hint="eastAsia" w:ascii="仿宋_GB2312" w:hAnsi="宋体"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与村民小组长签订长效管理考核责任制，将环境的长效管理纳入到村民小组的日常考核当中，不定期开展长效管理“回头看”，督促保洁员及时整改到位，全面提升环境面貌，提升群众幸福感。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continue"/>
            <w:vAlign w:val="center"/>
          </w:tcPr>
          <w:p>
            <w:pPr>
              <w:widowControl/>
              <w:spacing w:line="240" w:lineRule="exact"/>
              <w:jc w:val="left"/>
              <w:rPr>
                <w:rFonts w:hint="eastAsia" w:cs="仿宋_GB2312"/>
                <w:kern w:val="0"/>
                <w:sz w:val="21"/>
                <w:szCs w:val="21"/>
              </w:rPr>
            </w:pPr>
          </w:p>
        </w:tc>
        <w:tc>
          <w:tcPr>
            <w:tcW w:w="1230" w:type="dxa"/>
            <w:vMerge w:val="continue"/>
            <w:vAlign w:val="center"/>
          </w:tcPr>
          <w:p>
            <w:pPr>
              <w:widowControl/>
              <w:spacing w:line="240" w:lineRule="exact"/>
              <w:jc w:val="left"/>
              <w:rPr>
                <w:rFonts w:hint="eastAsia" w:cs="仿宋_GB2312"/>
                <w:kern w:val="0"/>
                <w:sz w:val="24"/>
                <w:szCs w:val="24"/>
              </w:rPr>
            </w:pPr>
          </w:p>
        </w:tc>
        <w:tc>
          <w:tcPr>
            <w:tcW w:w="1800" w:type="dxa"/>
            <w:vAlign w:val="center"/>
          </w:tcPr>
          <w:p>
            <w:pPr>
              <w:widowControl/>
              <w:spacing w:line="240" w:lineRule="exact"/>
              <w:jc w:val="left"/>
              <w:rPr>
                <w:rFonts w:hint="eastAsia" w:ascii="仿宋_GB2312" w:hAns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eastAsia="仿宋_GB2312"/>
                <w:sz w:val="24"/>
                <w:szCs w:val="24"/>
              </w:rPr>
              <w:t>扫黑除恶专项斗争工作研究部署不力。</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全面做好“爬坡攻坚、承上启下”阶段的各项工作，积极推动专项斗争攻坚战向持久战的战略转移，将专项斗争与主题教育紧密结合，将专项斗争与网格化精细化社会治理紧密结合，学习借鉴新时代“枫桥经验”，深入推进网格化精细化社会治理工作，进一步提升我村社会治理现代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restart"/>
            <w:vAlign w:val="center"/>
          </w:tcPr>
          <w:p>
            <w:pPr>
              <w:widowControl/>
              <w:spacing w:line="240" w:lineRule="exact"/>
              <w:jc w:val="center"/>
              <w:rPr>
                <w:rFonts w:hint="eastAsia" w:eastAsia="仿宋_GB2312" w:cs="仿宋_GB2312"/>
                <w:kern w:val="0"/>
                <w:sz w:val="21"/>
                <w:szCs w:val="21"/>
                <w:lang w:val="en-US" w:eastAsia="zh-CN"/>
              </w:rPr>
            </w:pPr>
            <w:r>
              <w:rPr>
                <w:rFonts w:hint="eastAsia" w:cs="仿宋_GB2312"/>
                <w:kern w:val="0"/>
                <w:sz w:val="21"/>
                <w:szCs w:val="21"/>
                <w:lang w:val="en-US" w:eastAsia="zh-CN"/>
              </w:rPr>
              <w:t>3</w:t>
            </w:r>
          </w:p>
        </w:tc>
        <w:tc>
          <w:tcPr>
            <w:tcW w:w="1230" w:type="dxa"/>
            <w:vMerge w:val="restart"/>
            <w:vAlign w:val="center"/>
          </w:tcPr>
          <w:p>
            <w:pPr>
              <w:widowControl/>
              <w:spacing w:line="240" w:lineRule="exact"/>
              <w:jc w:val="left"/>
              <w:rPr>
                <w:rFonts w:hint="eastAsia" w:cs="仿宋_GB2312"/>
                <w:kern w:val="0"/>
                <w:sz w:val="24"/>
                <w:szCs w:val="24"/>
              </w:rPr>
            </w:pPr>
            <w:r>
              <w:rPr>
                <w:rFonts w:hint="eastAsia" w:ascii="仿宋_GB2312" w:eastAsia="仿宋_GB2312"/>
                <w:sz w:val="24"/>
                <w:szCs w:val="24"/>
              </w:rPr>
              <w:t>党总支核心作用发挥不明显</w:t>
            </w:r>
          </w:p>
        </w:tc>
        <w:tc>
          <w:tcPr>
            <w:tcW w:w="1800"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未见2018年至2021年党总支会议记录。</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2"/>
                <w:sz w:val="24"/>
                <w:szCs w:val="24"/>
                <w:u w:val="none"/>
                <w:lang w:val="en-US" w:eastAsia="zh-CN" w:bidi="ar-SA"/>
              </w:rPr>
              <w:t>严格落实《中共江苏省委组织部关于提高基层党支部组织生活质量的意见》和镇党委《关于推进基层党组织标准化建设的意见》文件要求，规范党支部组织生活开展，严格执行“三会一课”制度规定，并详细做好《党总支部会议记录本》等资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continue"/>
            <w:vAlign w:val="center"/>
          </w:tcPr>
          <w:p>
            <w:pPr>
              <w:widowControl/>
              <w:spacing w:line="240" w:lineRule="exact"/>
              <w:jc w:val="left"/>
              <w:rPr>
                <w:rFonts w:hint="eastAsia" w:cs="仿宋_GB2312"/>
                <w:kern w:val="0"/>
                <w:sz w:val="21"/>
                <w:szCs w:val="21"/>
              </w:rPr>
            </w:pPr>
          </w:p>
        </w:tc>
        <w:tc>
          <w:tcPr>
            <w:tcW w:w="1230" w:type="dxa"/>
            <w:vMerge w:val="continue"/>
            <w:vAlign w:val="center"/>
          </w:tcPr>
          <w:p>
            <w:pPr>
              <w:widowControl/>
              <w:spacing w:line="240" w:lineRule="exact"/>
              <w:jc w:val="left"/>
              <w:rPr>
                <w:rFonts w:hint="eastAsia" w:cs="仿宋_GB2312"/>
                <w:kern w:val="0"/>
                <w:sz w:val="24"/>
                <w:szCs w:val="24"/>
              </w:rPr>
            </w:pPr>
          </w:p>
        </w:tc>
        <w:tc>
          <w:tcPr>
            <w:tcW w:w="1800"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“三重一大”集体决策制度执行不到位。</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highlight w:val="none"/>
                <w:u w:val="none"/>
                <w:lang w:val="en-US" w:eastAsia="zh-CN" w:bidi="ar"/>
              </w:rPr>
              <w:t>（1）</w:t>
            </w:r>
            <w:r>
              <w:rPr>
                <w:rFonts w:hint="eastAsia" w:ascii="仿宋_GB2312" w:hAnsi="宋体" w:eastAsia="仿宋_GB2312" w:cs="仿宋_GB2312"/>
                <w:i w:val="0"/>
                <w:iCs w:val="0"/>
                <w:color w:val="000000"/>
                <w:kern w:val="0"/>
                <w:sz w:val="24"/>
                <w:szCs w:val="24"/>
                <w:highlight w:val="none"/>
                <w:u w:val="none"/>
                <w:lang w:val="en-US" w:eastAsia="zh-CN" w:bidi="ar"/>
              </w:rPr>
              <w:t>加强宣传，加大民主集中制原则的教育，通过组织中心组学习、座谈交流曾形式，提高班子成员集体决策意识，对“三重一大”事项必须坚持事先调查论证、会上集体讨论、党政正职末位表态等规定。</w:t>
            </w:r>
            <w:r>
              <w:rPr>
                <w:rFonts w:hint="eastAsia" w:ascii="仿宋_GB2312" w:hAnsi="宋体" w:cs="仿宋_GB2312"/>
                <w:i w:val="0"/>
                <w:iCs w:val="0"/>
                <w:color w:val="000000"/>
                <w:kern w:val="0"/>
                <w:sz w:val="24"/>
                <w:szCs w:val="24"/>
                <w:highlight w:val="none"/>
                <w:u w:val="none"/>
                <w:lang w:val="en-US" w:eastAsia="zh-CN" w:bidi="ar"/>
              </w:rPr>
              <w:t>（2）</w:t>
            </w:r>
            <w:r>
              <w:rPr>
                <w:rFonts w:hint="eastAsia" w:ascii="仿宋_GB2312" w:hAnsi="宋体" w:eastAsia="仿宋_GB2312" w:cs="仿宋_GB2312"/>
                <w:i w:val="0"/>
                <w:iCs w:val="0"/>
                <w:color w:val="000000"/>
                <w:kern w:val="0"/>
                <w:sz w:val="24"/>
                <w:szCs w:val="24"/>
                <w:highlight w:val="none"/>
                <w:u w:val="none"/>
                <w:lang w:val="en-US" w:eastAsia="zh-CN" w:bidi="ar"/>
              </w:rPr>
              <w:t>完善制度内容，细化“三重一大”制度的具体程序和操作流程，既要有实体性问题，也要包括程序性问题，将笼统的制度进一步细化为可操作的制度，对集体讨论的方式、步骤、议程、时限等细化、量化。</w:t>
            </w:r>
            <w:r>
              <w:rPr>
                <w:rFonts w:hint="eastAsia" w:ascii="仿宋_GB2312" w:hAnsi="宋体" w:cs="仿宋_GB2312"/>
                <w:i w:val="0"/>
                <w:iCs w:val="0"/>
                <w:color w:val="000000"/>
                <w:kern w:val="0"/>
                <w:sz w:val="24"/>
                <w:szCs w:val="24"/>
                <w:highlight w:val="none"/>
                <w:u w:val="none"/>
                <w:lang w:val="en-US" w:eastAsia="zh-CN" w:bidi="ar"/>
              </w:rPr>
              <w:t>（3）</w:t>
            </w:r>
            <w:r>
              <w:rPr>
                <w:rFonts w:hint="eastAsia" w:ascii="仿宋_GB2312" w:hAnsi="宋体" w:eastAsia="仿宋_GB2312" w:cs="仿宋_GB2312"/>
                <w:i w:val="0"/>
                <w:iCs w:val="0"/>
                <w:color w:val="000000"/>
                <w:kern w:val="0"/>
                <w:sz w:val="24"/>
                <w:szCs w:val="24"/>
                <w:highlight w:val="none"/>
                <w:u w:val="none"/>
                <w:lang w:val="en-US" w:eastAsia="zh-CN" w:bidi="ar"/>
              </w:rPr>
              <w:t>健全纠错机制，进一步完善纠正决策失误的工作机制。</w:t>
            </w:r>
            <w:r>
              <w:rPr>
                <w:rFonts w:hint="eastAsia" w:ascii="仿宋_GB2312" w:hAnsi="宋体" w:cs="仿宋_GB2312"/>
                <w:i w:val="0"/>
                <w:iCs w:val="0"/>
                <w:color w:val="000000"/>
                <w:kern w:val="0"/>
                <w:sz w:val="24"/>
                <w:szCs w:val="24"/>
                <w:highlight w:val="none"/>
                <w:u w:val="none"/>
                <w:lang w:val="en-US" w:eastAsia="zh-CN" w:bidi="ar"/>
              </w:rPr>
              <w:t>（4）</w:t>
            </w:r>
            <w:r>
              <w:rPr>
                <w:rFonts w:hint="eastAsia" w:ascii="仿宋_GB2312" w:hAnsi="宋体" w:eastAsia="仿宋_GB2312" w:cs="仿宋_GB2312"/>
                <w:i w:val="0"/>
                <w:iCs w:val="0"/>
                <w:color w:val="000000"/>
                <w:kern w:val="0"/>
                <w:sz w:val="24"/>
                <w:szCs w:val="24"/>
                <w:highlight w:val="none"/>
                <w:u w:val="none"/>
                <w:lang w:val="en-US" w:eastAsia="zh-CN" w:bidi="ar"/>
              </w:rPr>
              <w:t>强化监督检查。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continue"/>
            <w:vAlign w:val="center"/>
          </w:tcPr>
          <w:p>
            <w:pPr>
              <w:widowControl/>
              <w:spacing w:line="240" w:lineRule="exact"/>
              <w:jc w:val="left"/>
              <w:rPr>
                <w:rFonts w:hint="eastAsia" w:cs="仿宋_GB2312"/>
                <w:kern w:val="0"/>
                <w:sz w:val="21"/>
                <w:szCs w:val="21"/>
              </w:rPr>
            </w:pPr>
          </w:p>
        </w:tc>
        <w:tc>
          <w:tcPr>
            <w:tcW w:w="1230" w:type="dxa"/>
            <w:vMerge w:val="continue"/>
            <w:vAlign w:val="center"/>
          </w:tcPr>
          <w:p>
            <w:pPr>
              <w:widowControl/>
              <w:spacing w:line="240" w:lineRule="exact"/>
              <w:jc w:val="left"/>
              <w:rPr>
                <w:rFonts w:hint="eastAsia" w:cs="仿宋_GB2312"/>
                <w:kern w:val="0"/>
                <w:sz w:val="24"/>
                <w:szCs w:val="24"/>
              </w:rPr>
            </w:pPr>
          </w:p>
        </w:tc>
        <w:tc>
          <w:tcPr>
            <w:tcW w:w="1800" w:type="dxa"/>
            <w:vAlign w:val="center"/>
          </w:tcPr>
          <w:p>
            <w:pPr>
              <w:widowControl/>
              <w:spacing w:line="240" w:lineRule="exact"/>
              <w:jc w:val="left"/>
              <w:rPr>
                <w:rFonts w:hint="eastAsia" w:ascii="仿宋_GB2312" w:hAns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党风廉政建设工作落实不力。</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认真落实党总支主体责任，定期研究党风廉政建设工作，常抓不懈，不断强化对党员干部的预防性教育，廉政谈话做到定期谈、常态化、全覆盖。</w:t>
            </w:r>
            <w:r>
              <w:rPr>
                <w:rFonts w:hint="eastAsia" w:ascii="仿宋_GB2312" w:hAnsi="宋体"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认真落实纪委监督责任，村纪检委员对发现的党员干部身上出现的倾向性问题苗头做出提醒监督，进一步推动村党总支主体责任落实。</w:t>
            </w:r>
            <w:r>
              <w:rPr>
                <w:rFonts w:hint="eastAsia" w:ascii="仿宋_GB2312" w:hAnsi="宋体"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加强廉政警示教育，开展好廉政文化活动和述职述廉活动，加强对党员的廉洁自律意识教育，加强重点岗位廉政风险点排查整改工作，强化制度约束和权力监督，增强党员干部的责任意识和廉洁意识。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restart"/>
            <w:vAlign w:val="center"/>
          </w:tcPr>
          <w:p>
            <w:pPr>
              <w:widowControl/>
              <w:spacing w:line="240" w:lineRule="exact"/>
              <w:jc w:val="center"/>
              <w:rPr>
                <w:rFonts w:hint="eastAsia" w:eastAsia="仿宋_GB2312" w:cs="仿宋_GB2312"/>
                <w:kern w:val="0"/>
                <w:sz w:val="21"/>
                <w:szCs w:val="21"/>
                <w:lang w:val="en-US" w:eastAsia="zh-CN"/>
              </w:rPr>
            </w:pPr>
            <w:r>
              <w:rPr>
                <w:rFonts w:hint="eastAsia" w:cs="仿宋_GB2312"/>
                <w:kern w:val="0"/>
                <w:sz w:val="21"/>
                <w:szCs w:val="21"/>
                <w:lang w:val="en-US" w:eastAsia="zh-CN"/>
              </w:rPr>
              <w:t>4</w:t>
            </w:r>
          </w:p>
        </w:tc>
        <w:tc>
          <w:tcPr>
            <w:tcW w:w="1230" w:type="dxa"/>
            <w:vMerge w:val="restart"/>
            <w:vAlign w:val="center"/>
          </w:tcPr>
          <w:p>
            <w:pPr>
              <w:widowControl/>
              <w:spacing w:line="240" w:lineRule="exact"/>
              <w:jc w:val="left"/>
              <w:rPr>
                <w:rFonts w:hint="eastAsia" w:cs="仿宋_GB2312"/>
                <w:kern w:val="0"/>
                <w:sz w:val="24"/>
                <w:szCs w:val="24"/>
              </w:rPr>
            </w:pPr>
            <w:r>
              <w:rPr>
                <w:rFonts w:hint="eastAsia" w:ascii="仿宋_GB2312" w:eastAsia="仿宋_GB2312"/>
                <w:sz w:val="24"/>
                <w:szCs w:val="24"/>
              </w:rPr>
              <w:t>集体“三资管理”缺乏有效监督机制</w:t>
            </w:r>
          </w:p>
        </w:tc>
        <w:tc>
          <w:tcPr>
            <w:tcW w:w="180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sz w:val="24"/>
                <w:szCs w:val="24"/>
              </w:rPr>
              <w:t>工程项目管理不规范。</w:t>
            </w:r>
          </w:p>
        </w:tc>
        <w:tc>
          <w:tcPr>
            <w:tcW w:w="1479" w:type="dxa"/>
            <w:vAlign w:val="center"/>
          </w:tcPr>
          <w:p>
            <w:pPr>
              <w:widowControl/>
              <w:spacing w:line="240" w:lineRule="exact"/>
              <w:jc w:val="center"/>
              <w:rPr>
                <w:rFonts w:hint="eastAsia" w:cs="仿宋_GB2312"/>
                <w:kern w:val="0"/>
                <w:sz w:val="21"/>
                <w:szCs w:val="21"/>
              </w:rPr>
            </w:pPr>
            <w:r>
              <w:rPr>
                <w:rFonts w:hint="eastAsia" w:cs="仿宋_GB2312"/>
                <w:kern w:val="0"/>
                <w:sz w:val="21"/>
                <w:szCs w:val="21"/>
              </w:rPr>
              <w:t>正在推进整改</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组织村干部集中学习罗溪镇建设工程管理相关规定，明确施工管理要求，严格招投标和工程变更的手续与限额，做到合规办事，科学发展。就问题中指出的58个项目进行回头看，逐个排查，分析原因，杜绝此类现象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continue"/>
            <w:vAlign w:val="center"/>
          </w:tcPr>
          <w:p>
            <w:pPr>
              <w:widowControl/>
              <w:spacing w:line="240" w:lineRule="exact"/>
              <w:jc w:val="center"/>
              <w:rPr>
                <w:rFonts w:hint="eastAsia" w:cs="仿宋_GB2312"/>
                <w:kern w:val="0"/>
                <w:sz w:val="21"/>
                <w:szCs w:val="21"/>
                <w:lang w:val="en-US" w:eastAsia="zh-CN"/>
              </w:rPr>
            </w:pPr>
          </w:p>
        </w:tc>
        <w:tc>
          <w:tcPr>
            <w:tcW w:w="1230" w:type="dxa"/>
            <w:vMerge w:val="continue"/>
            <w:vAlign w:val="center"/>
          </w:tcPr>
          <w:p>
            <w:pPr>
              <w:widowControl/>
              <w:spacing w:line="240" w:lineRule="exact"/>
              <w:jc w:val="left"/>
              <w:rPr>
                <w:rFonts w:hint="eastAsia" w:ascii="仿宋_GB2312" w:eastAsia="仿宋_GB2312"/>
                <w:sz w:val="24"/>
                <w:szCs w:val="24"/>
              </w:rPr>
            </w:pPr>
          </w:p>
        </w:tc>
        <w:tc>
          <w:tcPr>
            <w:tcW w:w="1800" w:type="dxa"/>
            <w:vAlign w:val="center"/>
          </w:tcPr>
          <w:p>
            <w:pPr>
              <w:widowControl/>
              <w:spacing w:line="240" w:lineRule="exact"/>
              <w:jc w:val="left"/>
              <w:rPr>
                <w:rFonts w:hint="eastAsia" w:ascii="仿宋_GB2312" w:hAns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sz w:val="24"/>
                <w:szCs w:val="24"/>
              </w:rPr>
              <w:t>集体资产管理存在短板。</w:t>
            </w:r>
          </w:p>
        </w:tc>
        <w:tc>
          <w:tcPr>
            <w:tcW w:w="1479" w:type="dxa"/>
            <w:vAlign w:val="center"/>
          </w:tcPr>
          <w:p>
            <w:pPr>
              <w:widowControl/>
              <w:spacing w:line="240" w:lineRule="exact"/>
              <w:jc w:val="center"/>
              <w:rPr>
                <w:rFonts w:hint="eastAsia" w:cs="仿宋_GB2312"/>
                <w:kern w:val="0"/>
                <w:sz w:val="21"/>
                <w:szCs w:val="21"/>
              </w:rPr>
            </w:pPr>
            <w:r>
              <w:rPr>
                <w:rFonts w:hint="eastAsia" w:cs="仿宋_GB2312"/>
                <w:kern w:val="0"/>
                <w:sz w:val="21"/>
                <w:szCs w:val="21"/>
              </w:rPr>
              <w:t>正在推进整改</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加强“三资</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管理，严格按照“三资三化”资产处置程序要求，实施往来款项、科目调整、资产核增核减工作。</w:t>
            </w:r>
            <w:r>
              <w:rPr>
                <w:rFonts w:hint="eastAsia" w:ascii="仿宋_GB2312" w:hAnsi="宋体"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严格执行《罗溪镇政府合同协议审核制度》，规范村合同管理，做到应签必签，杜绝长期合同；已建成村级集体经营性资产台账及村级集体资源性资产台账。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Align w:val="center"/>
          </w:tcPr>
          <w:p>
            <w:pPr>
              <w:widowControl/>
              <w:spacing w:line="240" w:lineRule="exact"/>
              <w:jc w:val="center"/>
              <w:rPr>
                <w:rFonts w:hint="default" w:cs="仿宋_GB2312"/>
                <w:kern w:val="0"/>
                <w:sz w:val="21"/>
                <w:szCs w:val="21"/>
                <w:lang w:val="en-US" w:eastAsia="zh-CN"/>
              </w:rPr>
            </w:pPr>
            <w:r>
              <w:rPr>
                <w:rFonts w:hint="eastAsia" w:cs="仿宋_GB2312"/>
                <w:kern w:val="0"/>
                <w:sz w:val="21"/>
                <w:szCs w:val="21"/>
                <w:lang w:val="en-US" w:eastAsia="zh-CN"/>
              </w:rPr>
              <w:t>5</w:t>
            </w:r>
          </w:p>
        </w:tc>
        <w:tc>
          <w:tcPr>
            <w:tcW w:w="1230" w:type="dxa"/>
            <w:vAlign w:val="center"/>
          </w:tcPr>
          <w:p>
            <w:pPr>
              <w:widowControl/>
              <w:spacing w:line="240" w:lineRule="exact"/>
              <w:jc w:val="left"/>
              <w:rPr>
                <w:rFonts w:hint="eastAsia" w:ascii="仿宋_GB2312" w:eastAsia="仿宋_GB2312"/>
                <w:sz w:val="24"/>
                <w:szCs w:val="24"/>
              </w:rPr>
            </w:pPr>
            <w:r>
              <w:rPr>
                <w:rFonts w:hint="eastAsia" w:ascii="仿宋_GB2312" w:eastAsia="仿宋_GB2312"/>
                <w:sz w:val="24"/>
                <w:szCs w:val="24"/>
              </w:rPr>
              <w:t>“四风”问题仍然存在</w:t>
            </w:r>
          </w:p>
        </w:tc>
        <w:tc>
          <w:tcPr>
            <w:tcW w:w="1800" w:type="dxa"/>
            <w:vAlign w:val="center"/>
          </w:tcPr>
          <w:p>
            <w:pPr>
              <w:widowControl/>
              <w:spacing w:line="240" w:lineRule="exact"/>
              <w:jc w:val="left"/>
              <w:rPr>
                <w:rFonts w:hint="eastAsia" w:ascii="仿宋_GB2312" w:hAns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日常工作纪律执行不到位。</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对相关工作人员进行谈话谈心，批评教育，紧密结合工作实际，围绕基层干部队伍思想、工作作风问题及其产生的原因，从加强教育管理入手，强化约束激励机制，大力弘扬先进典型，通过各种渠道、多项措施真正把干部队伍思想作风建设抓实抓好、抓出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restart"/>
            <w:vAlign w:val="center"/>
          </w:tcPr>
          <w:p>
            <w:pPr>
              <w:widowControl/>
              <w:spacing w:line="240" w:lineRule="exact"/>
              <w:jc w:val="center"/>
              <w:rPr>
                <w:rFonts w:hint="eastAsia" w:eastAsia="仿宋_GB2312" w:cs="仿宋_GB2312"/>
                <w:kern w:val="0"/>
                <w:sz w:val="21"/>
                <w:szCs w:val="21"/>
                <w:lang w:val="en-US" w:eastAsia="zh-CN"/>
              </w:rPr>
            </w:pPr>
            <w:r>
              <w:rPr>
                <w:rFonts w:hint="eastAsia" w:cs="仿宋_GB2312"/>
                <w:kern w:val="0"/>
                <w:sz w:val="21"/>
                <w:szCs w:val="21"/>
                <w:lang w:val="en-US" w:eastAsia="zh-CN"/>
              </w:rPr>
              <w:t>6</w:t>
            </w:r>
          </w:p>
        </w:tc>
        <w:tc>
          <w:tcPr>
            <w:tcW w:w="1230" w:type="dxa"/>
            <w:vMerge w:val="restart"/>
            <w:vAlign w:val="center"/>
          </w:tcPr>
          <w:p>
            <w:pPr>
              <w:widowControl/>
              <w:spacing w:line="240" w:lineRule="exact"/>
              <w:jc w:val="left"/>
              <w:rPr>
                <w:rFonts w:hint="eastAsia" w:cs="仿宋_GB2312"/>
                <w:kern w:val="0"/>
                <w:sz w:val="24"/>
                <w:szCs w:val="24"/>
              </w:rPr>
            </w:pPr>
            <w:r>
              <w:rPr>
                <w:rFonts w:hint="eastAsia" w:ascii="仿宋_GB2312" w:eastAsia="仿宋_GB2312"/>
                <w:sz w:val="24"/>
                <w:szCs w:val="24"/>
              </w:rPr>
              <w:t>党建工作存在短板</w:t>
            </w:r>
          </w:p>
        </w:tc>
        <w:tc>
          <w:tcPr>
            <w:tcW w:w="180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党支部基础工作薄弱。</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明确党支部负责人为第一责任人和负责人，支部委员会成员明确分工与任务，强化责任意识，加强队伍建设，强化党建材料整理、归档工作，按要求认真整理、汇总材料，力求齐全、规范。严格按照“一本通”记录要求，规范、全面、准确记录党支部开展的各项活动，并由支部书记定期对记录内容进行检查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8" w:type="dxa"/>
            <w:vMerge w:val="continue"/>
            <w:vAlign w:val="center"/>
          </w:tcPr>
          <w:p>
            <w:pPr>
              <w:widowControl/>
              <w:spacing w:line="240" w:lineRule="exact"/>
              <w:jc w:val="center"/>
              <w:rPr>
                <w:rFonts w:hint="eastAsia" w:cs="仿宋_GB2312"/>
                <w:kern w:val="0"/>
                <w:sz w:val="21"/>
                <w:szCs w:val="21"/>
                <w:lang w:val="en-US" w:eastAsia="zh-CN"/>
              </w:rPr>
            </w:pPr>
          </w:p>
        </w:tc>
        <w:tc>
          <w:tcPr>
            <w:tcW w:w="1230" w:type="dxa"/>
            <w:vMerge w:val="continue"/>
            <w:vAlign w:val="center"/>
          </w:tcPr>
          <w:p>
            <w:pPr>
              <w:widowControl/>
              <w:spacing w:line="240" w:lineRule="exact"/>
              <w:jc w:val="left"/>
              <w:rPr>
                <w:rFonts w:hint="eastAsia" w:ascii="仿宋_GB2312" w:eastAsia="仿宋_GB2312"/>
                <w:sz w:val="24"/>
                <w:szCs w:val="24"/>
              </w:rPr>
            </w:pPr>
          </w:p>
        </w:tc>
        <w:tc>
          <w:tcPr>
            <w:tcW w:w="180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支部发展党员材料不规范。</w:t>
            </w:r>
          </w:p>
        </w:tc>
        <w:tc>
          <w:tcPr>
            <w:tcW w:w="1479"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6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审查把关不严的</w:t>
            </w:r>
            <w:r>
              <w:rPr>
                <w:rFonts w:hint="eastAsia" w:ascii="仿宋_GB2312" w:hAnsi="宋体" w:eastAsia="仿宋_GB2312" w:cs="仿宋_GB2312"/>
                <w:i w:val="0"/>
                <w:iCs w:val="0"/>
                <w:color w:val="000000"/>
                <w:kern w:val="0"/>
                <w:sz w:val="24"/>
                <w:szCs w:val="24"/>
                <w:highlight w:val="none"/>
                <w:u w:val="none"/>
                <w:lang w:val="en-US" w:eastAsia="zh-CN" w:bidi="ar"/>
              </w:rPr>
              <w:t>党</w:t>
            </w:r>
            <w:r>
              <w:rPr>
                <w:rFonts w:hint="eastAsia" w:ascii="仿宋_GB2312" w:hAnsi="宋体" w:cs="仿宋_GB2312"/>
                <w:i w:val="0"/>
                <w:iCs w:val="0"/>
                <w:color w:val="000000"/>
                <w:kern w:val="0"/>
                <w:sz w:val="24"/>
                <w:szCs w:val="24"/>
                <w:highlight w:val="none"/>
                <w:u w:val="none"/>
                <w:lang w:val="en-US" w:eastAsia="zh-CN" w:bidi="ar"/>
              </w:rPr>
              <w:t>支部</w:t>
            </w:r>
            <w:r>
              <w:rPr>
                <w:rFonts w:hint="eastAsia" w:ascii="仿宋_GB2312" w:hAnsi="宋体" w:eastAsia="仿宋_GB2312" w:cs="仿宋_GB2312"/>
                <w:i w:val="0"/>
                <w:iCs w:val="0"/>
                <w:color w:val="000000"/>
                <w:kern w:val="0"/>
                <w:sz w:val="24"/>
                <w:szCs w:val="24"/>
                <w:u w:val="none"/>
                <w:lang w:val="en-US" w:eastAsia="zh-CN" w:bidi="ar"/>
              </w:rPr>
              <w:t>及其负责人，直接负责人进行批评教育，对入党积极分子和新发展对象在培养、考察、发展和转正等环节上严格按照要求履行程序，一步不省，步步到位，确保发展党员工作制度化、规范化，坚持“个别吸收、慎重发展”原则，坚持“成熟一个，发展一个”，确保发展党员各项工作落到实处。</w:t>
            </w:r>
          </w:p>
        </w:tc>
      </w:tr>
    </w:tbl>
    <w:p>
      <w:pPr>
        <w:pStyle w:val="2"/>
      </w:pPr>
    </w:p>
    <w:p/>
    <w:p>
      <w:pPr>
        <w:pStyle w:val="2"/>
      </w:pPr>
    </w:p>
    <w:p/>
    <w:p>
      <w: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溪南社区</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60"/>
        <w:gridCol w:w="1845"/>
        <w:gridCol w:w="1434"/>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63" w:type="dxa"/>
            <w:noWrap/>
            <w:vAlign w:val="center"/>
          </w:tcPr>
          <w:p>
            <w:pPr>
              <w:widowControl/>
              <w:jc w:val="center"/>
              <w:rPr>
                <w:rFonts w:eastAsia="黑体" w:cs="宋体"/>
                <w:kern w:val="0"/>
                <w:sz w:val="24"/>
              </w:rPr>
            </w:pPr>
            <w:r>
              <w:rPr>
                <w:rFonts w:hint="eastAsia" w:eastAsia="黑体" w:cs="宋体"/>
                <w:kern w:val="0"/>
                <w:sz w:val="24"/>
              </w:rPr>
              <w:t>序号</w:t>
            </w:r>
          </w:p>
        </w:tc>
        <w:tc>
          <w:tcPr>
            <w:tcW w:w="1260"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845"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434" w:type="dxa"/>
            <w:noWrap/>
            <w:vAlign w:val="center"/>
          </w:tcPr>
          <w:p>
            <w:pPr>
              <w:widowControl/>
              <w:jc w:val="center"/>
              <w:rPr>
                <w:rFonts w:eastAsia="黑体" w:cs="黑体"/>
                <w:sz w:val="24"/>
              </w:rPr>
            </w:pPr>
            <w:r>
              <w:rPr>
                <w:rFonts w:hint="eastAsia" w:eastAsia="黑体" w:cs="黑体"/>
                <w:sz w:val="24"/>
              </w:rPr>
              <w:t>整改进度</w:t>
            </w:r>
          </w:p>
        </w:tc>
        <w:tc>
          <w:tcPr>
            <w:tcW w:w="4687"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63" w:type="dxa"/>
            <w:noWrap/>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6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落实巡察整改不力</w:t>
            </w:r>
          </w:p>
        </w:tc>
        <w:tc>
          <w:tcPr>
            <w:tcW w:w="184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落实巡察整改情况不到位，对谢燕堂的矛盾化解任务没有完成。</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学习领会巡察反馈意见，及时制定整改工作方案，确定整改时限和责任人。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明确整改要求，学习相关政策法规，确定专人负责，制定措施，应对矛盾纠纷。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该类问题由谢建飞同志负责，丁佳、羊建才同志具体实施，于2021年12月底已整改完成。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63"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60" w:type="dxa"/>
            <w:vMerge w:val="restart"/>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贯彻落实上级重大决策部署不到位</w:t>
            </w:r>
          </w:p>
        </w:tc>
        <w:tc>
          <w:tcPr>
            <w:tcW w:w="184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学习贯彻习近平新时代中国特色社会主义思想不深、不实。</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（1）完善由社区书记负总责，确定“一岗双责”的党建工作机制。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（2）制定学习计划，组织学习党章党规和学习贯彻习近平新时代中国特色社会主义思想，尤其是对《关于新形势下党内政治生活的若干准则》《中国共产党党内监督条例》等进行深入学习。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60"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84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扫黑除恶专项斗争工作研究部署不力。</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（1）扫黑除恶”专项斗争工作常态化管理。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（2）注重实效，建立长效机制。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于2021年12月底已整改完成。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260"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党总支核心作用发挥不明显</w:t>
            </w:r>
          </w:p>
        </w:tc>
        <w:tc>
          <w:tcPr>
            <w:tcW w:w="184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党总支会议记录有后补现象。</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（1）加强学习各种政策法规、学习“三会一课”制度，明确职责。</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（2）严格按照“三会一课”的要求开展学习培训，及时记录学习内容。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（3）指定专人负责做好居委会、支委会会议记录，规范记录内容。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260" w:type="dxa"/>
            <w:vMerge w:val="continue"/>
            <w:vAlign w:val="center"/>
          </w:tcPr>
          <w:p>
            <w:pPr>
              <w:widowControl/>
              <w:spacing w:line="240" w:lineRule="exact"/>
              <w:jc w:val="left"/>
              <w:rPr>
                <w:rFonts w:hint="eastAsia" w:ascii="仿宋_GB2312" w:hAnsi="仿宋_GB2312" w:eastAsia="仿宋_GB2312" w:cs="仿宋_GB2312"/>
                <w:kern w:val="0"/>
                <w:sz w:val="24"/>
                <w:szCs w:val="24"/>
              </w:rPr>
            </w:pPr>
          </w:p>
        </w:tc>
        <w:tc>
          <w:tcPr>
            <w:tcW w:w="184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“三重一大”集体决策制度执行不到位。</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（1）认真学习“三重一大制度”，进一步完善社区“三重一大”工作机制。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（2）“三重一大”事项集体决策会议按照要求组织开展，会议纪要</w:t>
            </w:r>
            <w:r>
              <w:rPr>
                <w:rFonts w:hint="eastAsia" w:ascii="仿宋_GB2312" w:hAnsi="宋体" w:cs="仿宋_GB2312"/>
                <w:i w:val="0"/>
                <w:iCs w:val="0"/>
                <w:color w:val="000000"/>
                <w:kern w:val="0"/>
                <w:sz w:val="24"/>
                <w:szCs w:val="24"/>
                <w:u w:val="none"/>
                <w:lang w:val="en-US" w:eastAsia="zh-CN" w:bidi="ar"/>
              </w:rPr>
              <w:t>由</w:t>
            </w:r>
            <w:r>
              <w:rPr>
                <w:rFonts w:hint="eastAsia" w:ascii="仿宋_GB2312" w:hAnsi="宋体" w:eastAsia="仿宋_GB2312" w:cs="仿宋_GB2312"/>
                <w:i w:val="0"/>
                <w:iCs w:val="0"/>
                <w:color w:val="000000"/>
                <w:kern w:val="0"/>
                <w:sz w:val="24"/>
                <w:szCs w:val="24"/>
                <w:u w:val="none"/>
                <w:lang w:val="en-US" w:eastAsia="zh-CN" w:bidi="ar"/>
              </w:rPr>
              <w:t>专人负责记录，</w:t>
            </w:r>
            <w:r>
              <w:rPr>
                <w:rFonts w:hint="eastAsia" w:ascii="仿宋_GB2312" w:hAnsi="宋体" w:cs="仿宋_GB2312"/>
                <w:i w:val="0"/>
                <w:iCs w:val="0"/>
                <w:color w:val="000000"/>
                <w:kern w:val="0"/>
                <w:sz w:val="24"/>
                <w:szCs w:val="24"/>
                <w:u w:val="none"/>
                <w:lang w:val="en-US" w:eastAsia="zh-CN" w:bidi="ar"/>
              </w:rPr>
              <w:t>落实参会</w:t>
            </w:r>
            <w:r>
              <w:rPr>
                <w:rFonts w:hint="eastAsia" w:ascii="仿宋_GB2312" w:hAnsi="宋体" w:eastAsia="仿宋_GB2312" w:cs="仿宋_GB2312"/>
                <w:i w:val="0"/>
                <w:iCs w:val="0"/>
                <w:color w:val="000000"/>
                <w:kern w:val="0"/>
                <w:sz w:val="24"/>
                <w:szCs w:val="24"/>
                <w:u w:val="none"/>
                <w:lang w:val="en-US" w:eastAsia="zh-CN" w:bidi="ar"/>
              </w:rPr>
              <w:t>人员签字</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于2021年12月底已整改完成。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260"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集体“三资管理”缺乏有效监督机制</w:t>
            </w:r>
          </w:p>
        </w:tc>
        <w:tc>
          <w:tcPr>
            <w:tcW w:w="184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工程项目管理不规范。</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（1）学习上级相关政策精神。</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（2）严格按照上级“三资管理”要求规定执行落实。</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（3）未经审计包干工程，坚决杜绝支付工程款。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6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84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集体资产管理存在短板。</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（1）学习《集体资产管理法》，严格集体资产管理要求。</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（2）按照时间要求重新签订单位（个人）租赁合同，适当调整年租率，按时间要求由专人及时收缴年租金。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6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84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财务制度执行不严格</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（1）组织学习基层社区财务管理制度，并要求全体人员必须严格执行财务制度的规定。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（2）按照新北区村（社区）三资三化办下发的文件完善</w:t>
            </w:r>
            <w:r>
              <w:rPr>
                <w:rFonts w:hint="eastAsia" w:ascii="仿宋_GB2312" w:hAnsi="宋体" w:cs="仿宋_GB2312"/>
                <w:i w:val="0"/>
                <w:iCs w:val="0"/>
                <w:color w:val="000000"/>
                <w:kern w:val="0"/>
                <w:sz w:val="24"/>
                <w:szCs w:val="24"/>
                <w:u w:val="none"/>
                <w:lang w:val="en-US" w:eastAsia="zh-CN" w:bidi="ar"/>
              </w:rPr>
              <w:t>财务制度</w:t>
            </w:r>
            <w:r>
              <w:rPr>
                <w:rFonts w:hint="eastAsia" w:ascii="仿宋_GB2312" w:hAnsi="宋体" w:eastAsia="仿宋_GB2312" w:cs="仿宋_GB2312"/>
                <w:i w:val="0"/>
                <w:iCs w:val="0"/>
                <w:color w:val="000000"/>
                <w:kern w:val="0"/>
                <w:sz w:val="24"/>
                <w:szCs w:val="24"/>
                <w:u w:val="none"/>
                <w:lang w:val="en-US" w:eastAsia="zh-CN" w:bidi="ar"/>
              </w:rPr>
              <w:t>，抵制白条支付</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于2月份已全部整改完成。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126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党建工作存在短板</w:t>
            </w:r>
          </w:p>
        </w:tc>
        <w:tc>
          <w:tcPr>
            <w:tcW w:w="184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党支部基础工作薄弱。</w:t>
            </w:r>
          </w:p>
        </w:tc>
        <w:tc>
          <w:tcPr>
            <w:tcW w:w="1434"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8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（1）组织学习《中国共产党章程》和党纪党规等党务知识。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（2）规范会议记录内容，按照“三会一课”要求，开展各类活动，按要求由专人记录活动内容，于2021年12月底已整改完成。</w:t>
            </w:r>
          </w:p>
        </w:tc>
      </w:tr>
    </w:tbl>
    <w:p>
      <w:pPr>
        <w:widowControl/>
        <w:spacing w:line="640" w:lineRule="exact"/>
        <w:jc w:val="center"/>
        <w:rPr>
          <w:rFonts w:hint="eastAsia" w:ascii="方正小标宋简体" w:hAnsi="黑体" w:eastAsia="方正小标宋简体"/>
          <w:sz w:val="36"/>
          <w:szCs w:val="36"/>
        </w:rPr>
      </w:pPr>
    </w:p>
    <w:p>
      <w:pP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鸦鹊村</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90"/>
        <w:gridCol w:w="1825"/>
        <w:gridCol w:w="1421"/>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3" w:type="dxa"/>
            <w:noWrap/>
            <w:vAlign w:val="center"/>
          </w:tcPr>
          <w:p>
            <w:pPr>
              <w:widowControl/>
              <w:jc w:val="center"/>
              <w:rPr>
                <w:rFonts w:eastAsia="黑体" w:cs="宋体"/>
                <w:kern w:val="0"/>
                <w:sz w:val="24"/>
              </w:rPr>
            </w:pPr>
            <w:r>
              <w:rPr>
                <w:rFonts w:hint="eastAsia" w:eastAsia="黑体" w:cs="宋体"/>
                <w:kern w:val="0"/>
                <w:sz w:val="24"/>
              </w:rPr>
              <w:t>序号</w:t>
            </w:r>
          </w:p>
        </w:tc>
        <w:tc>
          <w:tcPr>
            <w:tcW w:w="1190"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825"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421" w:type="dxa"/>
            <w:noWrap/>
            <w:vAlign w:val="center"/>
          </w:tcPr>
          <w:p>
            <w:pPr>
              <w:widowControl/>
              <w:jc w:val="center"/>
              <w:rPr>
                <w:rFonts w:eastAsia="黑体" w:cs="黑体"/>
                <w:sz w:val="24"/>
              </w:rPr>
            </w:pPr>
            <w:r>
              <w:rPr>
                <w:rFonts w:hint="eastAsia" w:eastAsia="黑体" w:cs="黑体"/>
                <w:sz w:val="24"/>
              </w:rPr>
              <w:t>整改进度</w:t>
            </w:r>
          </w:p>
        </w:tc>
        <w:tc>
          <w:tcPr>
            <w:tcW w:w="4734"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33" w:type="dxa"/>
            <w:vMerge w:val="restart"/>
            <w:vAlign w:val="center"/>
          </w:tcPr>
          <w:p>
            <w:pPr>
              <w:widowControl/>
              <w:spacing w:line="240" w:lineRule="exact"/>
              <w:jc w:val="center"/>
              <w:rPr>
                <w:rFonts w:hint="eastAsia" w:cs="仿宋_GB2312"/>
                <w:kern w:val="0"/>
                <w:sz w:val="21"/>
                <w:szCs w:val="21"/>
              </w:rPr>
            </w:pPr>
            <w:r>
              <w:rPr>
                <w:rFonts w:hint="eastAsia" w:cs="仿宋_GB2312"/>
                <w:kern w:val="0"/>
                <w:sz w:val="21"/>
                <w:szCs w:val="21"/>
                <w:lang w:val="en-US" w:eastAsia="zh-CN"/>
              </w:rPr>
              <w:t>1</w:t>
            </w:r>
          </w:p>
        </w:tc>
        <w:tc>
          <w:tcPr>
            <w:tcW w:w="1190" w:type="dxa"/>
            <w:vMerge w:val="restart"/>
            <w:vAlign w:val="center"/>
          </w:tcPr>
          <w:p>
            <w:pPr>
              <w:widowControl/>
              <w:spacing w:line="240" w:lineRule="exact"/>
              <w:jc w:val="center"/>
              <w:rPr>
                <w:rFonts w:hint="eastAsia" w:cs="仿宋_GB2312"/>
                <w:kern w:val="0"/>
                <w:sz w:val="24"/>
                <w:szCs w:val="24"/>
              </w:rPr>
            </w:pPr>
            <w:r>
              <w:rPr>
                <w:rFonts w:hint="eastAsia" w:ascii="仿宋_GB2312" w:hAnsi="仿宋_GB2312" w:eastAsia="仿宋_GB2312" w:cs="仿宋_GB2312"/>
                <w:kern w:val="0"/>
                <w:sz w:val="24"/>
                <w:szCs w:val="24"/>
              </w:rPr>
              <w:t>贯彻落实上级重大决策部署</w:t>
            </w:r>
            <w:r>
              <w:rPr>
                <w:rFonts w:hint="eastAsia" w:ascii="仿宋_GB2312" w:hAnsi="仿宋_GB2312" w:eastAsia="仿宋_GB2312" w:cs="仿宋_GB2312"/>
                <w:sz w:val="24"/>
                <w:szCs w:val="24"/>
              </w:rPr>
              <w:t>不</w:t>
            </w:r>
            <w:r>
              <w:rPr>
                <w:rFonts w:hint="eastAsia" w:ascii="仿宋_GB2312" w:hAnsi="仿宋_GB2312" w:eastAsia="仿宋_GB2312" w:cs="仿宋_GB2312"/>
                <w:kern w:val="0"/>
                <w:sz w:val="24"/>
                <w:szCs w:val="24"/>
              </w:rPr>
              <w:t>到位</w:t>
            </w:r>
          </w:p>
        </w:tc>
        <w:tc>
          <w:tcPr>
            <w:tcW w:w="1825"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学习贯彻习近平新时代中国特色社会主义思想不深、不实。</w:t>
            </w:r>
          </w:p>
        </w:tc>
        <w:tc>
          <w:tcPr>
            <w:tcW w:w="1421"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（1）召开学习会议，学习贯彻落实习近平新时代中国特色社会主义思想，把学习知识融入到</w:t>
            </w:r>
            <w:r>
              <w:rPr>
                <w:rFonts w:hint="eastAsia" w:ascii="仿宋_GB2312" w:hAnsi="宋体" w:cs="仿宋_GB2312"/>
                <w:i w:val="0"/>
                <w:iCs w:val="0"/>
                <w:color w:val="000000"/>
                <w:kern w:val="0"/>
                <w:sz w:val="24"/>
                <w:szCs w:val="24"/>
                <w:u w:val="none"/>
                <w:lang w:val="en-US" w:eastAsia="zh-CN" w:bidi="ar"/>
              </w:rPr>
              <w:t>日</w:t>
            </w:r>
            <w:r>
              <w:rPr>
                <w:rFonts w:hint="eastAsia" w:ascii="仿宋_GB2312" w:hAnsi="宋体" w:eastAsia="仿宋_GB2312" w:cs="仿宋_GB2312"/>
                <w:i w:val="0"/>
                <w:iCs w:val="0"/>
                <w:color w:val="000000"/>
                <w:kern w:val="0"/>
                <w:sz w:val="24"/>
                <w:szCs w:val="24"/>
                <w:u w:val="none"/>
                <w:lang w:val="en-US" w:eastAsia="zh-CN" w:bidi="ar"/>
              </w:rPr>
              <w:t>常的工作生活和学习中去，做到学以致用，更好的为村民群众服务。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（2）积极主动做好各类学习活动，做到有内容</w:t>
            </w:r>
            <w:r>
              <w:rPr>
                <w:rFonts w:hint="eastAsia" w:ascii="仿宋_GB2312" w:hAnsi="宋体" w:cs="仿宋_GB2312"/>
                <w:i w:val="0"/>
                <w:iCs w:val="0"/>
                <w:color w:val="000000"/>
                <w:kern w:val="0"/>
                <w:sz w:val="24"/>
                <w:szCs w:val="24"/>
                <w:u w:val="none"/>
                <w:lang w:val="en-US" w:eastAsia="zh-CN" w:bidi="ar"/>
              </w:rPr>
              <w:t>即</w:t>
            </w:r>
            <w:r>
              <w:rPr>
                <w:rFonts w:hint="eastAsia" w:ascii="仿宋_GB2312" w:hAnsi="宋体" w:eastAsia="仿宋_GB2312" w:cs="仿宋_GB2312"/>
                <w:i w:val="0"/>
                <w:iCs w:val="0"/>
                <w:color w:val="000000"/>
                <w:kern w:val="0"/>
                <w:sz w:val="24"/>
                <w:szCs w:val="24"/>
                <w:u w:val="none"/>
                <w:lang w:val="en-US" w:eastAsia="zh-CN" w:bidi="ar"/>
              </w:rPr>
              <w:t>记录并及时把每次活动计划和成果汇报于镇党委。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3" w:type="dxa"/>
            <w:vMerge w:val="continue"/>
            <w:vAlign w:val="center"/>
          </w:tcPr>
          <w:p>
            <w:pPr>
              <w:widowControl/>
              <w:spacing w:line="240" w:lineRule="exact"/>
              <w:jc w:val="left"/>
              <w:rPr>
                <w:rFonts w:hint="eastAsia" w:cs="仿宋_GB2312"/>
                <w:kern w:val="0"/>
                <w:sz w:val="21"/>
                <w:szCs w:val="21"/>
              </w:rPr>
            </w:pPr>
          </w:p>
        </w:tc>
        <w:tc>
          <w:tcPr>
            <w:tcW w:w="1190" w:type="dxa"/>
            <w:vMerge w:val="continue"/>
            <w:vAlign w:val="center"/>
          </w:tcPr>
          <w:p>
            <w:pPr>
              <w:widowControl/>
              <w:spacing w:line="240" w:lineRule="exact"/>
              <w:jc w:val="left"/>
              <w:rPr>
                <w:rFonts w:hint="eastAsia" w:cs="仿宋_GB2312"/>
                <w:kern w:val="0"/>
                <w:sz w:val="24"/>
                <w:szCs w:val="24"/>
              </w:rPr>
            </w:pPr>
          </w:p>
        </w:tc>
        <w:tc>
          <w:tcPr>
            <w:tcW w:w="1825"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sz w:val="24"/>
                <w:szCs w:val="24"/>
              </w:rPr>
              <w:t>落实污染防治要求不坚决。</w:t>
            </w:r>
          </w:p>
        </w:tc>
        <w:tc>
          <w:tcPr>
            <w:tcW w:w="1421"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坚决落实污染防治工作，加强网格员责任意识，对网格内的污染防治工作和秋收秋种的秸秆禁烧工作做好宣传。同时加强相关人员的巡查管控，在巡查管控过程中加强对村民群众的宣传教育，争取</w:t>
            </w:r>
            <w:r>
              <w:rPr>
                <w:rFonts w:hint="eastAsia" w:ascii="仿宋_GB2312" w:hAnsi="宋体" w:cs="仿宋_GB2312"/>
                <w:i w:val="0"/>
                <w:iCs w:val="0"/>
                <w:color w:val="000000"/>
                <w:kern w:val="0"/>
                <w:sz w:val="24"/>
                <w:szCs w:val="24"/>
                <w:u w:val="none"/>
                <w:lang w:val="en-US" w:eastAsia="zh-CN" w:bidi="ar"/>
              </w:rPr>
              <w:t>从</w:t>
            </w:r>
            <w:r>
              <w:rPr>
                <w:rFonts w:hint="eastAsia" w:ascii="仿宋_GB2312" w:hAnsi="宋体" w:eastAsia="仿宋_GB2312" w:cs="仿宋_GB2312"/>
                <w:i w:val="0"/>
                <w:iCs w:val="0"/>
                <w:color w:val="000000"/>
                <w:kern w:val="0"/>
                <w:sz w:val="24"/>
                <w:szCs w:val="24"/>
                <w:u w:val="none"/>
                <w:lang w:val="en-US" w:eastAsia="zh-CN" w:bidi="ar"/>
              </w:rPr>
              <w:t>源头</w:t>
            </w:r>
            <w:r>
              <w:rPr>
                <w:rFonts w:hint="eastAsia" w:ascii="仿宋_GB2312" w:hAnsi="宋体" w:cs="仿宋_GB2312"/>
                <w:i w:val="0"/>
                <w:iCs w:val="0"/>
                <w:color w:val="000000"/>
                <w:kern w:val="0"/>
                <w:sz w:val="24"/>
                <w:szCs w:val="24"/>
                <w:u w:val="none"/>
                <w:lang w:val="en-US" w:eastAsia="zh-CN" w:bidi="ar"/>
              </w:rPr>
              <w:t>上落实</w:t>
            </w:r>
            <w:r>
              <w:rPr>
                <w:rFonts w:hint="eastAsia" w:ascii="仿宋_GB2312" w:hAnsi="宋体" w:eastAsia="仿宋_GB2312" w:cs="仿宋_GB2312"/>
                <w:i w:val="0"/>
                <w:iCs w:val="0"/>
                <w:color w:val="000000"/>
                <w:kern w:val="0"/>
                <w:sz w:val="24"/>
                <w:szCs w:val="24"/>
                <w:u w:val="none"/>
                <w:lang w:val="en-US" w:eastAsia="zh-CN" w:bidi="ar"/>
              </w:rPr>
              <w:t>环保工作。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3" w:type="dxa"/>
            <w:vMerge w:val="continue"/>
            <w:vAlign w:val="center"/>
          </w:tcPr>
          <w:p>
            <w:pPr>
              <w:widowControl/>
              <w:spacing w:line="240" w:lineRule="exact"/>
              <w:jc w:val="left"/>
              <w:rPr>
                <w:rFonts w:hint="eastAsia" w:cs="仿宋_GB2312"/>
                <w:kern w:val="0"/>
                <w:sz w:val="21"/>
                <w:szCs w:val="21"/>
              </w:rPr>
            </w:pPr>
          </w:p>
        </w:tc>
        <w:tc>
          <w:tcPr>
            <w:tcW w:w="1190" w:type="dxa"/>
            <w:vMerge w:val="continue"/>
            <w:vAlign w:val="center"/>
          </w:tcPr>
          <w:p>
            <w:pPr>
              <w:widowControl/>
              <w:spacing w:line="240" w:lineRule="exact"/>
              <w:jc w:val="left"/>
              <w:rPr>
                <w:rFonts w:hint="eastAsia" w:cs="仿宋_GB2312"/>
                <w:kern w:val="0"/>
                <w:sz w:val="24"/>
                <w:szCs w:val="24"/>
              </w:rPr>
            </w:pPr>
          </w:p>
        </w:tc>
        <w:tc>
          <w:tcPr>
            <w:tcW w:w="1825" w:type="dxa"/>
            <w:vAlign w:val="center"/>
          </w:tcPr>
          <w:p>
            <w:pPr>
              <w:widowControl/>
              <w:spacing w:line="240" w:lineRule="exact"/>
              <w:jc w:val="left"/>
              <w:rPr>
                <w:rFonts w:hint="eastAsia" w:ascii="仿宋_GB2312" w:hAns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eastAsia="仿宋_GB2312"/>
                <w:sz w:val="24"/>
                <w:szCs w:val="24"/>
              </w:rPr>
              <w:t>扫黑除恶专项斗争工作研究部署不力。</w:t>
            </w:r>
          </w:p>
        </w:tc>
        <w:tc>
          <w:tcPr>
            <w:tcW w:w="1421"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（1）加强扫黑除恶专项斗争工作研究部署，及时发挥网格化社会治理工作，做好扫黑除恶专项斗争的宣传，发现问题及时上报。</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（2）加强网格员责任意识和工作作风建设，对网格内的所有情况要掌握熟悉，争取第一时间处理问题。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3" w:type="dxa"/>
            <w:vMerge w:val="restart"/>
            <w:vAlign w:val="center"/>
          </w:tcPr>
          <w:p>
            <w:pPr>
              <w:widowControl/>
              <w:spacing w:line="240" w:lineRule="exact"/>
              <w:jc w:val="center"/>
              <w:rPr>
                <w:rFonts w:hint="eastAsia" w:eastAsia="仿宋_GB2312" w:cs="仿宋_GB2312"/>
                <w:kern w:val="0"/>
                <w:sz w:val="21"/>
                <w:szCs w:val="21"/>
                <w:lang w:val="en-US" w:eastAsia="zh-CN"/>
              </w:rPr>
            </w:pPr>
            <w:r>
              <w:rPr>
                <w:rFonts w:hint="eastAsia" w:cs="仿宋_GB2312"/>
                <w:kern w:val="0"/>
                <w:sz w:val="21"/>
                <w:szCs w:val="21"/>
                <w:lang w:val="en-US" w:eastAsia="zh-CN"/>
              </w:rPr>
              <w:t>2</w:t>
            </w:r>
          </w:p>
        </w:tc>
        <w:tc>
          <w:tcPr>
            <w:tcW w:w="1190" w:type="dxa"/>
            <w:vMerge w:val="restart"/>
            <w:vAlign w:val="center"/>
          </w:tcPr>
          <w:p>
            <w:pPr>
              <w:widowControl/>
              <w:spacing w:line="240" w:lineRule="exact"/>
              <w:jc w:val="left"/>
              <w:rPr>
                <w:rFonts w:hint="eastAsia" w:cs="仿宋_GB2312"/>
                <w:kern w:val="0"/>
                <w:sz w:val="24"/>
                <w:szCs w:val="24"/>
              </w:rPr>
            </w:pPr>
            <w:r>
              <w:rPr>
                <w:rFonts w:hint="eastAsia" w:ascii="仿宋_GB2312" w:eastAsia="仿宋_GB2312"/>
                <w:sz w:val="24"/>
                <w:szCs w:val="24"/>
              </w:rPr>
              <w:t>党总支核心作用发挥不明显</w:t>
            </w:r>
          </w:p>
        </w:tc>
        <w:tc>
          <w:tcPr>
            <w:tcW w:w="1825"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sz w:val="24"/>
                <w:szCs w:val="24"/>
              </w:rPr>
              <w:t>党总支会议记录不全。</w:t>
            </w:r>
          </w:p>
        </w:tc>
        <w:tc>
          <w:tcPr>
            <w:tcW w:w="1421"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（1）已经补齐2018年至2019年5月的党总支会议记录。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（2）在今后加强台账的保存工作，做到不遗漏任何内容。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3" w:type="dxa"/>
            <w:vMerge w:val="continue"/>
            <w:vAlign w:val="center"/>
          </w:tcPr>
          <w:p>
            <w:pPr>
              <w:widowControl/>
              <w:spacing w:line="240" w:lineRule="exact"/>
              <w:jc w:val="left"/>
              <w:rPr>
                <w:rFonts w:hint="eastAsia" w:cs="仿宋_GB2312"/>
                <w:kern w:val="0"/>
                <w:sz w:val="21"/>
                <w:szCs w:val="21"/>
              </w:rPr>
            </w:pPr>
          </w:p>
        </w:tc>
        <w:tc>
          <w:tcPr>
            <w:tcW w:w="1190" w:type="dxa"/>
            <w:vMerge w:val="continue"/>
            <w:vAlign w:val="center"/>
          </w:tcPr>
          <w:p>
            <w:pPr>
              <w:widowControl/>
              <w:spacing w:line="240" w:lineRule="exact"/>
              <w:jc w:val="left"/>
              <w:rPr>
                <w:rFonts w:hint="eastAsia" w:cs="仿宋_GB2312"/>
                <w:kern w:val="0"/>
                <w:sz w:val="24"/>
                <w:szCs w:val="24"/>
              </w:rPr>
            </w:pPr>
          </w:p>
        </w:tc>
        <w:tc>
          <w:tcPr>
            <w:tcW w:w="1825" w:type="dxa"/>
            <w:vAlign w:val="center"/>
          </w:tcPr>
          <w:p>
            <w:pPr>
              <w:widowControl/>
              <w:spacing w:line="240" w:lineRule="exact"/>
              <w:jc w:val="left"/>
              <w:rPr>
                <w:rFonts w:hint="eastAsia"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“三重一大”集体决策制度执行不到位。</w:t>
            </w:r>
          </w:p>
        </w:tc>
        <w:tc>
          <w:tcPr>
            <w:tcW w:w="1421"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坚决执行并落实好“三重一大”集体决策制度。首先召开党总支委员会会议，由支委成员参与会议讨论和表态。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3" w:type="dxa"/>
            <w:vMerge w:val="restart"/>
            <w:vAlign w:val="center"/>
          </w:tcPr>
          <w:p>
            <w:pPr>
              <w:widowControl/>
              <w:spacing w:line="240" w:lineRule="exact"/>
              <w:jc w:val="center"/>
              <w:rPr>
                <w:rFonts w:hint="eastAsia" w:eastAsia="仿宋_GB2312" w:cs="仿宋_GB2312"/>
                <w:kern w:val="0"/>
                <w:sz w:val="21"/>
                <w:szCs w:val="21"/>
                <w:lang w:val="en-US" w:eastAsia="zh-CN"/>
              </w:rPr>
            </w:pPr>
            <w:r>
              <w:rPr>
                <w:rFonts w:hint="eastAsia" w:cs="仿宋_GB2312"/>
                <w:kern w:val="0"/>
                <w:sz w:val="21"/>
                <w:szCs w:val="21"/>
                <w:lang w:val="en-US" w:eastAsia="zh-CN"/>
              </w:rPr>
              <w:t>3</w:t>
            </w:r>
          </w:p>
        </w:tc>
        <w:tc>
          <w:tcPr>
            <w:tcW w:w="1190" w:type="dxa"/>
            <w:vMerge w:val="restart"/>
            <w:vAlign w:val="center"/>
          </w:tcPr>
          <w:p>
            <w:pPr>
              <w:widowControl/>
              <w:spacing w:line="240" w:lineRule="exact"/>
              <w:jc w:val="left"/>
              <w:rPr>
                <w:rFonts w:hint="eastAsia" w:cs="仿宋_GB2312"/>
                <w:kern w:val="0"/>
                <w:sz w:val="24"/>
                <w:szCs w:val="24"/>
              </w:rPr>
            </w:pPr>
            <w:r>
              <w:rPr>
                <w:rFonts w:hint="eastAsia" w:ascii="仿宋_GB2312" w:eastAsia="仿宋_GB2312"/>
                <w:sz w:val="24"/>
                <w:szCs w:val="24"/>
              </w:rPr>
              <w:t>集体“三资管理”缺乏有效监督机制</w:t>
            </w:r>
          </w:p>
        </w:tc>
        <w:tc>
          <w:tcPr>
            <w:tcW w:w="182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sz w:val="24"/>
                <w:szCs w:val="24"/>
              </w:rPr>
              <w:t>工程项目管理不规范。</w:t>
            </w:r>
          </w:p>
        </w:tc>
        <w:tc>
          <w:tcPr>
            <w:tcW w:w="1421" w:type="dxa"/>
            <w:vAlign w:val="center"/>
          </w:tcPr>
          <w:p>
            <w:pPr>
              <w:widowControl/>
              <w:spacing w:line="240" w:lineRule="exact"/>
              <w:jc w:val="center"/>
              <w:rPr>
                <w:rFonts w:hint="eastAsia" w:cs="仿宋_GB2312"/>
                <w:kern w:val="0"/>
                <w:sz w:val="21"/>
                <w:szCs w:val="21"/>
              </w:rPr>
            </w:pPr>
            <w:r>
              <w:rPr>
                <w:rFonts w:hint="eastAsia" w:cs="仿宋_GB2312"/>
                <w:kern w:val="0"/>
                <w:sz w:val="21"/>
                <w:szCs w:val="21"/>
              </w:rPr>
              <w:t>正在推进整改</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（1）严格按照罗溪镇工程管理规定落实各项工程项目的实施。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（2）严格按照合同约定内容支付款项。</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下一步推进的举措：罗溪镇工程项目管理制度</w:t>
            </w:r>
            <w:r>
              <w:rPr>
                <w:rFonts w:hint="eastAsia" w:ascii="仿宋_GB2312" w:hAnsi="宋体" w:cs="仿宋_GB2312"/>
                <w:i w:val="0"/>
                <w:iCs w:val="0"/>
                <w:color w:val="000000"/>
                <w:kern w:val="0"/>
                <w:sz w:val="24"/>
                <w:szCs w:val="24"/>
                <w:u w:val="none"/>
                <w:lang w:val="en-US" w:eastAsia="zh-CN" w:bidi="ar"/>
              </w:rPr>
              <w:t>出台后</w:t>
            </w:r>
            <w:r>
              <w:rPr>
                <w:rFonts w:hint="eastAsia" w:ascii="仿宋_GB2312" w:hAnsi="宋体" w:eastAsia="仿宋_GB2312" w:cs="仿宋_GB2312"/>
                <w:i w:val="0"/>
                <w:iCs w:val="0"/>
                <w:color w:val="000000"/>
                <w:kern w:val="0"/>
                <w:sz w:val="24"/>
                <w:szCs w:val="24"/>
                <w:u w:val="none"/>
                <w:lang w:val="en-US" w:eastAsia="zh-CN" w:bidi="ar"/>
              </w:rPr>
              <w:t>，依照镇建管部门和审计要求</w:t>
            </w:r>
            <w:r>
              <w:rPr>
                <w:rFonts w:hint="eastAsia" w:ascii="仿宋_GB2312" w:hAnsi="宋体" w:cs="仿宋_GB2312"/>
                <w:i w:val="0"/>
                <w:iCs w:val="0"/>
                <w:color w:val="000000"/>
                <w:kern w:val="0"/>
                <w:sz w:val="24"/>
                <w:szCs w:val="24"/>
                <w:u w:val="none"/>
                <w:lang w:val="en-US" w:eastAsia="zh-CN" w:bidi="ar"/>
              </w:rPr>
              <w:t>落实</w:t>
            </w: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33" w:type="dxa"/>
            <w:vMerge w:val="continue"/>
            <w:vAlign w:val="center"/>
          </w:tcPr>
          <w:p>
            <w:pPr>
              <w:widowControl/>
              <w:spacing w:line="240" w:lineRule="exact"/>
              <w:jc w:val="center"/>
              <w:rPr>
                <w:rFonts w:hint="eastAsia" w:cs="仿宋_GB2312"/>
                <w:kern w:val="0"/>
                <w:sz w:val="21"/>
                <w:szCs w:val="21"/>
                <w:lang w:val="en-US" w:eastAsia="zh-CN"/>
              </w:rPr>
            </w:pPr>
          </w:p>
        </w:tc>
        <w:tc>
          <w:tcPr>
            <w:tcW w:w="1190" w:type="dxa"/>
            <w:vMerge w:val="continue"/>
            <w:vAlign w:val="center"/>
          </w:tcPr>
          <w:p>
            <w:pPr>
              <w:widowControl/>
              <w:spacing w:line="240" w:lineRule="exact"/>
              <w:jc w:val="left"/>
              <w:rPr>
                <w:rFonts w:hint="eastAsia" w:ascii="仿宋_GB2312" w:eastAsia="仿宋_GB2312"/>
                <w:sz w:val="24"/>
                <w:szCs w:val="24"/>
              </w:rPr>
            </w:pPr>
          </w:p>
        </w:tc>
        <w:tc>
          <w:tcPr>
            <w:tcW w:w="1825" w:type="dxa"/>
            <w:vAlign w:val="center"/>
          </w:tcPr>
          <w:p>
            <w:pPr>
              <w:widowControl/>
              <w:spacing w:line="240" w:lineRule="exact"/>
              <w:jc w:val="left"/>
              <w:rPr>
                <w:rFonts w:hint="eastAsia" w:ascii="仿宋_GB2312" w:hAns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sz w:val="24"/>
                <w:szCs w:val="24"/>
              </w:rPr>
              <w:t>集体资产管理存在短板。</w:t>
            </w:r>
          </w:p>
        </w:tc>
        <w:tc>
          <w:tcPr>
            <w:tcW w:w="1421"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（1）严格按照产权交易平台程序，规范合同签订。</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（2）同时组织召开会议，制定租金增长机制，不断增加集体经济收入。</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（3）规范三资管理，及时收缴拖欠租金，对于难以收缴到位的，主动采取法律手段，确保集体权益不受损害。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33" w:type="dxa"/>
            <w:vAlign w:val="center"/>
          </w:tcPr>
          <w:p>
            <w:pPr>
              <w:widowControl/>
              <w:spacing w:line="240" w:lineRule="exact"/>
              <w:jc w:val="center"/>
              <w:rPr>
                <w:rFonts w:hint="default" w:cs="仿宋_GB2312"/>
                <w:kern w:val="0"/>
                <w:sz w:val="21"/>
                <w:szCs w:val="21"/>
                <w:lang w:val="en-US" w:eastAsia="zh-CN"/>
              </w:rPr>
            </w:pPr>
            <w:r>
              <w:rPr>
                <w:rFonts w:hint="eastAsia" w:cs="仿宋_GB2312"/>
                <w:kern w:val="0"/>
                <w:sz w:val="21"/>
                <w:szCs w:val="21"/>
                <w:lang w:val="en-US" w:eastAsia="zh-CN"/>
              </w:rPr>
              <w:t>4</w:t>
            </w:r>
          </w:p>
        </w:tc>
        <w:tc>
          <w:tcPr>
            <w:tcW w:w="1190" w:type="dxa"/>
            <w:vAlign w:val="center"/>
          </w:tcPr>
          <w:p>
            <w:pPr>
              <w:widowControl/>
              <w:spacing w:line="240" w:lineRule="exact"/>
              <w:jc w:val="left"/>
              <w:rPr>
                <w:rFonts w:hint="eastAsia" w:ascii="仿宋_GB2312" w:eastAsia="仿宋_GB2312"/>
                <w:sz w:val="24"/>
                <w:szCs w:val="24"/>
              </w:rPr>
            </w:pPr>
            <w:r>
              <w:rPr>
                <w:rFonts w:hint="eastAsia" w:ascii="仿宋_GB2312" w:eastAsia="仿宋_GB2312"/>
                <w:sz w:val="24"/>
                <w:szCs w:val="24"/>
              </w:rPr>
              <w:t>“四风”问题仍然存在</w:t>
            </w:r>
          </w:p>
        </w:tc>
        <w:tc>
          <w:tcPr>
            <w:tcW w:w="1825" w:type="dxa"/>
            <w:vAlign w:val="center"/>
          </w:tcPr>
          <w:p>
            <w:pPr>
              <w:widowControl/>
              <w:spacing w:line="240" w:lineRule="exact"/>
              <w:jc w:val="left"/>
              <w:rPr>
                <w:rFonts w:hint="eastAsia" w:ascii="仿宋_GB2312" w:hAns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sz w:val="24"/>
                <w:szCs w:val="24"/>
              </w:rPr>
              <w:t>工作作风不实。</w:t>
            </w:r>
          </w:p>
        </w:tc>
        <w:tc>
          <w:tcPr>
            <w:tcW w:w="1421"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（1）加强村两委人员的工作作风学习教育，</w:t>
            </w:r>
            <w:r>
              <w:rPr>
                <w:rFonts w:hint="eastAsia" w:ascii="仿宋_GB2312" w:hAnsi="宋体" w:cs="仿宋_GB2312"/>
                <w:i w:val="0"/>
                <w:iCs w:val="0"/>
                <w:color w:val="000000"/>
                <w:kern w:val="0"/>
                <w:sz w:val="24"/>
                <w:szCs w:val="24"/>
                <w:u w:val="none"/>
                <w:lang w:val="en-US" w:eastAsia="zh-CN" w:bidi="ar"/>
              </w:rPr>
              <w:t>做到</w:t>
            </w:r>
            <w:r>
              <w:rPr>
                <w:rFonts w:hint="eastAsia" w:ascii="仿宋_GB2312" w:hAnsi="宋体" w:eastAsia="仿宋_GB2312" w:cs="仿宋_GB2312"/>
                <w:i w:val="0"/>
                <w:iCs w:val="0"/>
                <w:color w:val="000000"/>
                <w:kern w:val="0"/>
                <w:sz w:val="24"/>
                <w:szCs w:val="24"/>
                <w:u w:val="none"/>
                <w:lang w:val="en-US" w:eastAsia="zh-CN" w:bidi="ar"/>
              </w:rPr>
              <w:t>时时刻刻的严格要求自己，端正工作作风和态度。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（2）面对群众咨询时一定耐心细致，向来访群众讲解相关政策规定。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3" w:type="dxa"/>
            <w:vAlign w:val="center"/>
          </w:tcPr>
          <w:p>
            <w:pPr>
              <w:widowControl/>
              <w:spacing w:line="240" w:lineRule="exact"/>
              <w:jc w:val="center"/>
              <w:rPr>
                <w:rFonts w:hint="eastAsia" w:eastAsia="仿宋_GB2312" w:cs="仿宋_GB2312"/>
                <w:kern w:val="0"/>
                <w:sz w:val="21"/>
                <w:szCs w:val="21"/>
                <w:lang w:val="en-US" w:eastAsia="zh-CN"/>
              </w:rPr>
            </w:pPr>
            <w:r>
              <w:rPr>
                <w:rFonts w:hint="eastAsia" w:cs="仿宋_GB2312"/>
                <w:kern w:val="0"/>
                <w:sz w:val="21"/>
                <w:szCs w:val="21"/>
                <w:lang w:val="en-US" w:eastAsia="zh-CN"/>
              </w:rPr>
              <w:t>5</w:t>
            </w:r>
          </w:p>
        </w:tc>
        <w:tc>
          <w:tcPr>
            <w:tcW w:w="1190" w:type="dxa"/>
            <w:vAlign w:val="center"/>
          </w:tcPr>
          <w:p>
            <w:pPr>
              <w:widowControl/>
              <w:spacing w:line="240" w:lineRule="exact"/>
              <w:jc w:val="left"/>
              <w:rPr>
                <w:rFonts w:hint="eastAsia" w:cs="仿宋_GB2312"/>
                <w:kern w:val="0"/>
                <w:sz w:val="24"/>
                <w:szCs w:val="24"/>
              </w:rPr>
            </w:pPr>
            <w:r>
              <w:rPr>
                <w:rFonts w:hint="eastAsia" w:ascii="仿宋_GB2312" w:eastAsia="仿宋_GB2312"/>
                <w:sz w:val="24"/>
                <w:szCs w:val="24"/>
              </w:rPr>
              <w:t>党建工作存在短板</w:t>
            </w:r>
          </w:p>
        </w:tc>
        <w:tc>
          <w:tcPr>
            <w:tcW w:w="182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党支部基础工作薄弱。</w:t>
            </w:r>
          </w:p>
        </w:tc>
        <w:tc>
          <w:tcPr>
            <w:tcW w:w="1421" w:type="dxa"/>
            <w:vAlign w:val="center"/>
          </w:tcPr>
          <w:p>
            <w:pPr>
              <w:widowControl/>
              <w:spacing w:line="240" w:lineRule="exact"/>
              <w:jc w:val="center"/>
              <w:rPr>
                <w:rFonts w:hint="eastAsia" w:cs="仿宋_GB2312"/>
                <w:kern w:val="0"/>
                <w:sz w:val="21"/>
                <w:szCs w:val="21"/>
              </w:rPr>
            </w:pPr>
            <w:r>
              <w:rPr>
                <w:rFonts w:hint="eastAsia" w:ascii="仿宋_GB2312" w:hAnsi="仿宋_GB2312" w:eastAsia="仿宋_GB2312" w:cs="仿宋_GB2312"/>
                <w:kern w:val="0"/>
                <w:sz w:val="24"/>
                <w:szCs w:val="24"/>
              </w:rPr>
              <w:t>已整改完成</w:t>
            </w:r>
          </w:p>
        </w:tc>
        <w:tc>
          <w:tcPr>
            <w:tcW w:w="4734"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（1）在党建“一本通”上做到规范记录。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（2）三个支部召开相关会议和活动必须建立在符合各支部实际的基础上，不得一味重复开展相同的培训学习等活动。</w:t>
            </w:r>
          </w:p>
        </w:tc>
      </w:tr>
    </w:tbl>
    <w:p>
      <w:pPr>
        <w:pStyle w:val="2"/>
      </w:pPr>
    </w:p>
    <w:p/>
    <w:p>
      <w:pPr>
        <w:pStyle w:val="2"/>
      </w:pPr>
    </w:p>
    <w:p/>
    <w:p>
      <w:pPr>
        <w:pStyle w:val="2"/>
      </w:pPr>
    </w:p>
    <w:p/>
    <w:p>
      <w:pP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高巷社区</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12"/>
        <w:gridCol w:w="1740"/>
        <w:gridCol w:w="1495"/>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8" w:type="dxa"/>
            <w:noWrap/>
            <w:vAlign w:val="center"/>
          </w:tcPr>
          <w:p>
            <w:pPr>
              <w:widowControl/>
              <w:jc w:val="center"/>
              <w:rPr>
                <w:rFonts w:eastAsia="黑体" w:cs="宋体"/>
                <w:kern w:val="0"/>
                <w:sz w:val="24"/>
              </w:rPr>
            </w:pPr>
            <w:r>
              <w:rPr>
                <w:rFonts w:hint="eastAsia" w:eastAsia="黑体" w:cs="宋体"/>
                <w:kern w:val="0"/>
                <w:sz w:val="24"/>
              </w:rPr>
              <w:t>序号</w:t>
            </w:r>
          </w:p>
        </w:tc>
        <w:tc>
          <w:tcPr>
            <w:tcW w:w="1212"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740"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495" w:type="dxa"/>
            <w:noWrap/>
            <w:vAlign w:val="center"/>
          </w:tcPr>
          <w:p>
            <w:pPr>
              <w:widowControl/>
              <w:jc w:val="center"/>
              <w:rPr>
                <w:rFonts w:eastAsia="黑体" w:cs="黑体"/>
                <w:sz w:val="24"/>
              </w:rPr>
            </w:pPr>
            <w:r>
              <w:rPr>
                <w:rFonts w:hint="eastAsia" w:eastAsia="黑体" w:cs="黑体"/>
                <w:sz w:val="24"/>
              </w:rPr>
              <w:t>整改进度</w:t>
            </w:r>
          </w:p>
        </w:tc>
        <w:tc>
          <w:tcPr>
            <w:tcW w:w="4670"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8" w:type="dxa"/>
            <w:vAlign w:val="center"/>
          </w:tcPr>
          <w:p>
            <w:pPr>
              <w:widowControl/>
              <w:spacing w:line="2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1212"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落实巡察整改不力</w:t>
            </w:r>
          </w:p>
        </w:tc>
        <w:tc>
          <w:tcPr>
            <w:tcW w:w="174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党员日常教育管理存在薄弱环节。</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（1）加强党员教育，提高党员队伍素质。结合“主题党日”活动、党风廉政教育等加强党员党性锻炼，</w:t>
            </w:r>
            <w:r>
              <w:rPr>
                <w:rFonts w:hint="eastAsia" w:ascii="仿宋_GB2312" w:hAnsi="宋体" w:cs="仿宋_GB2312"/>
                <w:i w:val="0"/>
                <w:iCs w:val="0"/>
                <w:color w:val="000000"/>
                <w:kern w:val="0"/>
                <w:sz w:val="24"/>
                <w:szCs w:val="24"/>
                <w:u w:val="none"/>
                <w:lang w:val="en-US" w:eastAsia="zh-CN" w:bidi="ar"/>
              </w:rPr>
              <w:t>增强</w:t>
            </w:r>
            <w:r>
              <w:rPr>
                <w:rFonts w:hint="eastAsia" w:ascii="仿宋_GB2312" w:hAnsi="宋体" w:eastAsia="仿宋_GB2312" w:cs="仿宋_GB2312"/>
                <w:i w:val="0"/>
                <w:iCs w:val="0"/>
                <w:color w:val="000000"/>
                <w:kern w:val="0"/>
                <w:sz w:val="24"/>
                <w:szCs w:val="24"/>
                <w:u w:val="none"/>
                <w:lang w:val="en-US" w:eastAsia="zh-CN" w:bidi="ar"/>
              </w:rPr>
              <w:t>“四个意识”，坚定“四个自信”</w:t>
            </w:r>
            <w:r>
              <w:rPr>
                <w:rFonts w:hint="eastAsia" w:ascii="仿宋_GB2312" w:hAnsi="宋体" w:cs="仿宋_GB2312"/>
                <w:i w:val="0"/>
                <w:iCs w:val="0"/>
                <w:color w:val="000000"/>
                <w:kern w:val="0"/>
                <w:sz w:val="24"/>
                <w:szCs w:val="24"/>
                <w:u w:val="none"/>
                <w:lang w:val="en-US" w:eastAsia="zh-CN" w:bidi="ar"/>
              </w:rPr>
              <w:t>，做到“两个维护”</w:t>
            </w:r>
            <w:r>
              <w:rPr>
                <w:rFonts w:hint="eastAsia" w:ascii="仿宋_GB2312" w:hAnsi="宋体" w:eastAsia="仿宋_GB2312" w:cs="仿宋_GB2312"/>
                <w:i w:val="0"/>
                <w:iCs w:val="0"/>
                <w:color w:val="000000"/>
                <w:kern w:val="0"/>
                <w:sz w:val="24"/>
                <w:szCs w:val="24"/>
                <w:u w:val="none"/>
                <w:lang w:val="en-US" w:eastAsia="zh-CN" w:bidi="ar"/>
              </w:rPr>
              <w:t>。在党员教育管理过程中，促进党员干部讲政治、讲规矩、讲党性，讲原则。</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（2）定期开展谈心谈话活动，深入了解党员干部的思想动态，对个别苗头性问题做到早发现、早介入，通过谈心谈话，帮助个别党员切实端正态度、转变作风。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48" w:type="dxa"/>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212"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党总支核心作用发挥不明显</w:t>
            </w:r>
          </w:p>
        </w:tc>
        <w:tc>
          <w:tcPr>
            <w:tcW w:w="174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“三重一大”集体决策制度执行不到位。</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严格执行“三重一大”民主决策制度，进一步完善议事规则和程序，凡属重大决策、重要干部任免、重大项目安排和大额度资金安排使用必须坚持事先调查论证、会上集体讨论、社区书记末位表态。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212"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集体“三资管理”缺乏有效监督机制</w:t>
            </w:r>
          </w:p>
        </w:tc>
        <w:tc>
          <w:tcPr>
            <w:tcW w:w="174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工程项目管理不规范。</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组织全体社区干部学习《常州空港产业园（罗溪镇）村（社区）共有资金投资工程建设管理办法》、《常州空港产业园（罗溪镇）工程招投标管理意见》、《罗溪镇零星工程项目发包管理办法（试行）》，严格按照规范的流程和程序做好工程项目管理工作。</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（2）在今后实施工程项目过程中，严格按照有关文件规定履行审批流程，严格按照文件规定及合同履行审计和付款手续。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12"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74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集体资产管理存在短板。</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（1）组织两委班子成员学习三资管理有关规定和资产发包管理有关规定，严格按照规定做好三资管理和资产发包工作。</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（2）讨论制定资产租赁价格增长机制，在签订租赁协议过程中与承租方进行谈判，将价格增长条款纳入租赁合同。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212"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党建工作存在短板</w:t>
            </w:r>
          </w:p>
        </w:tc>
        <w:tc>
          <w:tcPr>
            <w:tcW w:w="174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党建工作重形式，轻实效。</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（1）树立正确的政绩观，牢固树立抓好党建工作就是最大政绩的观念，把党建工作作为首要工作来抓，切实履行管党治党的责任。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（2）加强党建工作对社区各项工作的统领，定期召开专题会议研究部署社区党建工作。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12"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74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对党风廉政建设不够重视。</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（1）进一步强化党总支主体责任。坚持每季度组织一次专题会议研究部署党风廉政建设工作，每半年听取班子成员党风廉政建设落实情况报告，帮助、分析和解决党风廉政建设方面存在的问题。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（2）进一步强化纪检监督责任。推进廉政谈话制度化、常态化。定期约谈班子成员，对苗头性、倾向性问题早发现、早提醒、早纠正。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12"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74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组织生活表面化、形式化。</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（1）严格执行组织生活会制度，明确基本要求，方法步骤，认真对待组织生活会集中学习、查摆问题、开展批评与自我批评、整改落实等各个环节，坚决杜绝走过场。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（2）规范民主评议，严格按照个人自评、党员互评、民主测评的步骤开展组织评定，不敷衍了事、不弄虚作假，注重评定效果，评议过程做到直面问题、实事求是。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12"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74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党支部基础工作薄弱。</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社区党总支加强对各党支部政治理论学习的指导和督查，及时布置政治理论学习任务，提供政治理论学习资料，由各党支部书记具体负责落实。（2）实行每月抽查，每季检查，开展应知应会测试，并将抽查、检查、测试结果汇总通报，通过多种督查方式，促使全体党员干部将政治理论学全学准、学深、学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12"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74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基层社会治理存在短板。</w:t>
            </w:r>
          </w:p>
        </w:tc>
        <w:tc>
          <w:tcPr>
            <w:tcW w:w="149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67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（1）改进基层社会治理方式，充分将道德治理和法律治理紧密结合起来，通过举办道德讲堂和法律知识讲座等活动，提升社区居民的道德素养和法律意识。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（2）发动党员干部群众对社会不正之风进行监督和举报，加强与派出所、社区民警的配合，严厉打击违法犯罪行为。</w:t>
            </w:r>
          </w:p>
        </w:tc>
      </w:tr>
    </w:tbl>
    <w:p>
      <w:pPr>
        <w:widowControl/>
        <w:spacing w:line="240" w:lineRule="auto"/>
        <w:jc w:val="left"/>
        <w:rPr>
          <w:rFonts w:hint="eastAsia"/>
        </w:rPr>
      </w:pPr>
      <w:r>
        <w:rPr>
          <w:rFonts w:hint="eastAsia" w:ascii="方正小标宋简体" w:hAnsi="黑体" w:eastAsia="方正小标宋简体"/>
          <w:sz w:val="36"/>
          <w:szCs w:val="36"/>
        </w:rP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龙珠山村</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60"/>
        <w:gridCol w:w="1628"/>
        <w:gridCol w:w="1545"/>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88" w:type="dxa"/>
            <w:noWrap/>
            <w:vAlign w:val="center"/>
          </w:tcPr>
          <w:p>
            <w:pPr>
              <w:widowControl/>
              <w:jc w:val="center"/>
              <w:rPr>
                <w:rFonts w:eastAsia="黑体" w:cs="宋体"/>
                <w:kern w:val="0"/>
                <w:sz w:val="24"/>
              </w:rPr>
            </w:pPr>
            <w:r>
              <w:rPr>
                <w:rFonts w:hint="eastAsia" w:eastAsia="黑体" w:cs="宋体"/>
                <w:kern w:val="0"/>
                <w:sz w:val="24"/>
              </w:rPr>
              <w:t>序号</w:t>
            </w:r>
          </w:p>
        </w:tc>
        <w:tc>
          <w:tcPr>
            <w:tcW w:w="1260"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628"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545" w:type="dxa"/>
            <w:noWrap/>
            <w:vAlign w:val="center"/>
          </w:tcPr>
          <w:p>
            <w:pPr>
              <w:widowControl/>
              <w:jc w:val="center"/>
              <w:rPr>
                <w:rFonts w:eastAsia="黑体" w:cs="黑体"/>
                <w:sz w:val="24"/>
              </w:rPr>
            </w:pPr>
            <w:r>
              <w:rPr>
                <w:rFonts w:hint="eastAsia" w:eastAsia="黑体" w:cs="黑体"/>
                <w:sz w:val="24"/>
              </w:rPr>
              <w:t>整改进度</w:t>
            </w:r>
          </w:p>
        </w:tc>
        <w:tc>
          <w:tcPr>
            <w:tcW w:w="4800"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88" w:type="dxa"/>
            <w:vAlign w:val="center"/>
          </w:tcPr>
          <w:p>
            <w:pPr>
              <w:widowControl/>
              <w:spacing w:line="2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126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落实巡察整改不力</w:t>
            </w:r>
          </w:p>
        </w:tc>
        <w:tc>
          <w:tcPr>
            <w:tcW w:w="1628"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党员日常教育管理存在薄弱环节。</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补强了党员日常教育管理的薄弱环节，党员队伍的先进性和纯洁性进一步彰显。龙珠山村党总支强化党总支责任，抓好党员教育落实，把党员日常教育管理作为一项经常性、基础性的工作来抓，组织党员按期参加党员大会，党支部书记经常上党课，进行学习交流、汇报思想、工作等。组织党员重温入党誓词，坚定政治立场，定期开展警示教育，有针对性地组织党员谈心谈话，加强党员廉政建设，以良好的党风促民风树民望，积极引导党员带头遵纪守法，严格遵守各项规章制度。龙珠山村党总支加强</w:t>
            </w:r>
            <w:r>
              <w:rPr>
                <w:rFonts w:hint="eastAsia" w:ascii="仿宋_GB2312" w:hAnsi="宋体" w:cs="仿宋_GB2312"/>
                <w:i w:val="0"/>
                <w:iCs w:val="0"/>
                <w:color w:val="000000"/>
                <w:kern w:val="0"/>
                <w:sz w:val="24"/>
                <w:szCs w:val="24"/>
                <w:u w:val="none"/>
                <w:lang w:val="en-US" w:eastAsia="zh-CN" w:bidi="ar"/>
              </w:rPr>
              <w:t>党员</w:t>
            </w:r>
            <w:r>
              <w:rPr>
                <w:rFonts w:hint="eastAsia" w:ascii="仿宋_GB2312" w:hAnsi="宋体" w:eastAsia="仿宋_GB2312" w:cs="仿宋_GB2312"/>
                <w:i w:val="0"/>
                <w:iCs w:val="0"/>
                <w:color w:val="000000"/>
                <w:kern w:val="0"/>
                <w:sz w:val="24"/>
                <w:szCs w:val="24"/>
                <w:u w:val="none"/>
                <w:lang w:val="en-US" w:eastAsia="zh-CN" w:bidi="ar"/>
              </w:rPr>
              <w:t>党性锻炼，拓宽党员教育渠道，提高党员教育责任心。充分发挥党员的先锋模范作用，通过选树、表彰身边的榜样典型，引导党员创先争优，在联系服务群众、完成重大任务中勇于担当作为。鼓励和引导党员参与志愿服务，组织党员志愿者参与疫情防控、长效管理、安全巡查整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88" w:type="dxa"/>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26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贯彻落实重大决策部署有欠缺</w:t>
            </w:r>
          </w:p>
        </w:tc>
        <w:tc>
          <w:tcPr>
            <w:tcW w:w="1628"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落实污染防治要求不坚决。</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严格落实污染防治要求，环境问题发生的风险大大降低。龙珠山村党总支查找问题根源，制定预防措施，加强对企业的监管监督力度，定期组织辖区内企业开展安全环保培训，提升企业安全环保意识。积极配合镇综合行政执法局，加大环境保护监督力度，深入推进“散乱污”专项整治，按照严厉打击、关停取缔、规范提升的标准，对发现的“散乱污”企业分类上报、及时跟踪、反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260"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领导核心作用发挥不充分</w:t>
            </w:r>
          </w:p>
        </w:tc>
        <w:tc>
          <w:tcPr>
            <w:tcW w:w="1628"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“三重一大”事项集体决策机制不健全。</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龙珠山村党总支严格执行“三重一大”集体决策制度，凡是涉及重大事项决策、重要干部任免、重大项目实施决策、大额资金使用等，必须经村两委集体、充分民主讨论决策，做到事事讨论、件件公开，实现民主决策的公开化和透明度。参会人员充分发表个人意见，详细记录民主讨论决策过程，规范记录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8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6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28"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“三会一课”制度执行不到位。</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龙珠山村党总支持续加强村两委班子成员对“三会一课”制度的学习，严格按照规定开展总支、支部活动，严格按照党课要求组织学习，坚持支部书记带头上党课，发挥示范表率作用，同时利用远程教育平台、邀请专家授课、“学习强国”在线学习等方式丰富党支部活动开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260"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集体“三资”管理缺乏有效监督机制</w:t>
            </w:r>
          </w:p>
        </w:tc>
        <w:tc>
          <w:tcPr>
            <w:tcW w:w="1628"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工程项目管理不规范。</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珠山村党总支组织村两委班子成员集中学习罗溪镇工程管理办法，规范工程项目管理，严格按照罗溪镇工程管理办法相关规定，建立完善工程支付台账，落实好工程招投标、合同签订、验收、审计等程序，工程支付手续齐全方可按规定支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6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28"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财务制度执行不严格。</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龙珠山村党总支规范三资管理，严格规范执行财务管理制度，加强村级集体资产租赁管理和年度结报管理，当年收入严格按照权责发生制确认，建立完善的收入台账。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restart"/>
            <w:vAlign w:val="center"/>
          </w:tcPr>
          <w:p>
            <w:pPr>
              <w:widowControl/>
              <w:spacing w:line="2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5</w:t>
            </w:r>
          </w:p>
        </w:tc>
        <w:tc>
          <w:tcPr>
            <w:tcW w:w="1260" w:type="dxa"/>
            <w:vMerge w:val="restart"/>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eastAsia="仿宋_GB2312"/>
                <w:sz w:val="24"/>
                <w:szCs w:val="24"/>
              </w:rPr>
              <w:t>党建工作存在短板</w:t>
            </w:r>
          </w:p>
        </w:tc>
        <w:tc>
          <w:tcPr>
            <w:tcW w:w="1628"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党总支会议未能按规定开展。</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龙珠山村党总支健全会议记录制度，准备专门的记录本，指定专人对党总支会议、支委会的历次主题、召开时间、地点、参会人员、讨论情况、决议情况等，进行详细记录。会议记录本由专人保管，在会议召开后3天内及时形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6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28"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组织生活表面化、形式化。</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龙珠山村党总支按照《关于民主生活会、组织生活会“十不准”规定》要求召开支委班子组织生活会，严格对照组织生活会的要求，联系思想、工作实际查摆问题，严肃认真开展批评与自我批评。开展批评与自我批评，要多一些明确内容、少一些模糊表达，要明确具体的人、具体的事、具体的时间、具体的方面、具体的环节等等。做好台账记录，确保组织生活会从严从实、广泛全面，杜绝走过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6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28"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eastAsia="仿宋_GB2312"/>
                <w:sz w:val="24"/>
                <w:szCs w:val="24"/>
              </w:rPr>
              <w:t>发展党员不规范。</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龙珠山村党总支严格贯彻落实《常州市发展党员全程纪实办法》文件要求，组织下属三个党支部书记学习发展党员流程，规范做好发展党员材料，按照“一人一档、一事一记、一步一审”标准，对发展党员工作每个阶段、每个环节的情况详实记录。对蒋丽花、周嘉俊两位同志的党员材料进行再次核查，核实召开支委会情况与党员活动情况，确保发展党员工作规范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26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28"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党支部基础工作薄弱。</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00"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龙珠山村党总支创新党支部工作方式方法，下属三个党支部根据各支部发展情况，制定各自的年度计划和总结，三个党支部开展活动要各有亮点特色，利用新时代文明实践站等党建阵地，开展形式多样的党建活动。严格规范台账记录，按照各党支部实际开展活动记录，确保内容真实，防止敷衍、雷同，手写规范。</w:t>
            </w:r>
          </w:p>
        </w:tc>
      </w:tr>
    </w:tbl>
    <w:p>
      <w:pPr>
        <w:pStyle w:val="2"/>
      </w:pPr>
    </w:p>
    <w:p>
      <w: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青莲社区</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320"/>
        <w:gridCol w:w="1530"/>
        <w:gridCol w:w="1515"/>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6" w:type="dxa"/>
            <w:noWrap/>
            <w:vAlign w:val="center"/>
          </w:tcPr>
          <w:p>
            <w:pPr>
              <w:widowControl/>
              <w:jc w:val="center"/>
              <w:rPr>
                <w:rFonts w:eastAsia="黑体" w:cs="宋体"/>
                <w:kern w:val="0"/>
                <w:sz w:val="24"/>
              </w:rPr>
            </w:pPr>
            <w:r>
              <w:rPr>
                <w:rFonts w:hint="eastAsia" w:eastAsia="黑体" w:cs="宋体"/>
                <w:kern w:val="0"/>
                <w:sz w:val="24"/>
              </w:rPr>
              <w:t>序号</w:t>
            </w:r>
          </w:p>
        </w:tc>
        <w:tc>
          <w:tcPr>
            <w:tcW w:w="1320"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530"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515" w:type="dxa"/>
            <w:noWrap/>
            <w:vAlign w:val="center"/>
          </w:tcPr>
          <w:p>
            <w:pPr>
              <w:widowControl/>
              <w:jc w:val="center"/>
              <w:rPr>
                <w:rFonts w:eastAsia="黑体" w:cs="黑体"/>
                <w:sz w:val="24"/>
              </w:rPr>
            </w:pPr>
            <w:r>
              <w:rPr>
                <w:rFonts w:hint="eastAsia" w:eastAsia="黑体" w:cs="黑体"/>
                <w:sz w:val="24"/>
              </w:rPr>
              <w:t>整改进度</w:t>
            </w:r>
          </w:p>
        </w:tc>
        <w:tc>
          <w:tcPr>
            <w:tcW w:w="4965"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26" w:type="dxa"/>
            <w:vAlign w:val="center"/>
          </w:tcPr>
          <w:p>
            <w:pPr>
              <w:widowControl/>
              <w:spacing w:line="2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132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eastAsia="仿宋_GB2312"/>
                <w:sz w:val="24"/>
                <w:szCs w:val="24"/>
              </w:rPr>
              <w:t>贯彻落实上级重大决策部署不到位</w:t>
            </w:r>
          </w:p>
        </w:tc>
        <w:tc>
          <w:tcPr>
            <w:tcW w:w="153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安全隐患排查不到位。</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在思想认识上牢固树立“隐患就是事故”的安全新理念，进一步加强领导，落实责任，完善机制，创新手段。着力开展安全隐患排查治理活动，结合实际，进行周密安排，制定详细的可操作性的活动实施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（2）联合警务室对辖区商业店铺的灭火器、消防栓等消防设备进行了检查，对不熟悉灭火器、消防栓使用方法的商户进行了现场培训，宣传了安全用电、用火、用气等相关知识。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联合物业公司人员对小区内的的消防通道、楼梯间等公共区域进行逐一摸排检查，对楼梯间乱堆乱放杂物、飞线充电等进行了集中清理整治，限期整改，责任到人，确保责任落到实处，杜绝安全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26"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320"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党总支核心作用发挥不明显</w:t>
            </w:r>
          </w:p>
        </w:tc>
        <w:tc>
          <w:tcPr>
            <w:tcW w:w="153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“三重一大”制度存在照搬照抄现象。</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（1）加大</w:t>
            </w:r>
            <w:r>
              <w:rPr>
                <w:rFonts w:hint="eastAsia" w:ascii="仿宋_GB2312" w:hAnsi="宋体" w:cs="仿宋_GB2312"/>
                <w:i w:val="0"/>
                <w:iCs w:val="0"/>
                <w:color w:val="000000"/>
                <w:kern w:val="0"/>
                <w:sz w:val="24"/>
                <w:szCs w:val="24"/>
                <w:u w:val="none"/>
                <w:lang w:val="en-US" w:eastAsia="zh-CN" w:bidi="ar"/>
              </w:rPr>
              <w:t>对</w:t>
            </w:r>
            <w:r>
              <w:rPr>
                <w:rFonts w:hint="eastAsia" w:ascii="仿宋_GB2312" w:hAnsi="宋体" w:eastAsia="仿宋_GB2312" w:cs="仿宋_GB2312"/>
                <w:i w:val="0"/>
                <w:iCs w:val="0"/>
                <w:color w:val="000000"/>
                <w:kern w:val="0"/>
                <w:sz w:val="24"/>
                <w:szCs w:val="24"/>
                <w:u w:val="none"/>
                <w:lang w:val="en-US" w:eastAsia="zh-CN" w:bidi="ar"/>
              </w:rPr>
              <w:t>民主集中制原则的</w:t>
            </w:r>
            <w:r>
              <w:rPr>
                <w:rFonts w:hint="eastAsia" w:ascii="仿宋_GB2312" w:hAnsi="宋体" w:cs="仿宋_GB2312"/>
                <w:i w:val="0"/>
                <w:iCs w:val="0"/>
                <w:color w:val="000000"/>
                <w:kern w:val="0"/>
                <w:sz w:val="24"/>
                <w:szCs w:val="24"/>
                <w:u w:val="none"/>
                <w:lang w:val="en-US" w:eastAsia="zh-CN" w:bidi="ar"/>
              </w:rPr>
              <w:t>宣传</w:t>
            </w:r>
            <w:r>
              <w:rPr>
                <w:rFonts w:hint="eastAsia" w:ascii="仿宋_GB2312" w:hAnsi="宋体" w:eastAsia="仿宋_GB2312" w:cs="仿宋_GB2312"/>
                <w:i w:val="0"/>
                <w:iCs w:val="0"/>
                <w:color w:val="000000"/>
                <w:kern w:val="0"/>
                <w:sz w:val="24"/>
                <w:szCs w:val="24"/>
                <w:u w:val="none"/>
                <w:lang w:val="en-US" w:eastAsia="zh-CN" w:bidi="ar"/>
              </w:rPr>
              <w:t>教育。通过集中学习、座谈交流等形式，提高两委成员集体决策意识，“三重一大”事项必须</w:t>
            </w:r>
            <w:r>
              <w:rPr>
                <w:rFonts w:hint="eastAsia" w:ascii="仿宋_GB2312" w:hAnsi="宋体" w:cs="仿宋_GB2312"/>
                <w:i w:val="0"/>
                <w:iCs w:val="0"/>
                <w:color w:val="000000"/>
                <w:kern w:val="0"/>
                <w:sz w:val="24"/>
                <w:szCs w:val="24"/>
                <w:u w:val="none"/>
                <w:lang w:val="en-US" w:eastAsia="zh-CN" w:bidi="ar"/>
              </w:rPr>
              <w:t>遵守</w:t>
            </w:r>
            <w:r>
              <w:rPr>
                <w:rFonts w:hint="eastAsia" w:ascii="仿宋_GB2312" w:hAnsi="宋体" w:eastAsia="仿宋_GB2312" w:cs="仿宋_GB2312"/>
                <w:i w:val="0"/>
                <w:iCs w:val="0"/>
                <w:color w:val="000000"/>
                <w:kern w:val="0"/>
                <w:sz w:val="24"/>
                <w:szCs w:val="24"/>
                <w:u w:val="none"/>
                <w:lang w:val="en-US" w:eastAsia="zh-CN" w:bidi="ar"/>
              </w:rPr>
              <w:t>事先调查论证、会上集体讨论、表态等规定。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加大对“三重一大”制度的学习宣传。通过召开专题会议、进行专项培训等方式分析和解读“三重一大”制度的相关政策，使两委成员深入领会“三重一大”主要精神，切实提高对“三重一大”工作重要性的认识，增强两委成员贯彻落实“三重一大”工作的自觉性和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2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20" w:type="dxa"/>
            <w:vMerge w:val="continue"/>
            <w:vAlign w:val="center"/>
          </w:tcPr>
          <w:p>
            <w:pPr>
              <w:widowControl/>
              <w:spacing w:line="240" w:lineRule="exact"/>
              <w:jc w:val="left"/>
              <w:rPr>
                <w:rFonts w:hint="eastAsia" w:ascii="仿宋_GB2312" w:eastAsia="仿宋_GB2312"/>
                <w:sz w:val="24"/>
                <w:szCs w:val="24"/>
              </w:rPr>
            </w:pPr>
          </w:p>
        </w:tc>
        <w:tc>
          <w:tcPr>
            <w:tcW w:w="153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“三重一大”决策制度执行不到位。</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加强党总支支委会议记录本记录培训，明确要求记录相关内容，明确“三重一大”是重大事项决策、重要干部任免、重要项目安排、大额资金的使用，必须经集体讨论做出决定的制度，严格执行三重一大决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2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20" w:type="dxa"/>
            <w:vMerge w:val="continue"/>
            <w:vAlign w:val="center"/>
          </w:tcPr>
          <w:p>
            <w:pPr>
              <w:widowControl/>
              <w:spacing w:line="240" w:lineRule="exact"/>
              <w:jc w:val="left"/>
              <w:rPr>
                <w:rFonts w:hint="eastAsia" w:ascii="仿宋_GB2312" w:eastAsia="仿宋_GB2312"/>
                <w:sz w:val="24"/>
                <w:szCs w:val="24"/>
              </w:rPr>
            </w:pPr>
          </w:p>
        </w:tc>
        <w:tc>
          <w:tcPr>
            <w:tcW w:w="153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党员日常教育管理存在薄弱环节。</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强化管理，增强素质。增强党员意识，发挥党员作用，有计划、有目标，采取相应的教育措施，开展与党员教育相关的支部生活。(2)坚持开好组织生活会，针对支部及党员存在的主要问题开展批评与自我批评，决不能让生活会流于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26"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320"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集体“三资”管理缺乏有效监督机制</w:t>
            </w:r>
          </w:p>
        </w:tc>
        <w:tc>
          <w:tcPr>
            <w:tcW w:w="153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工程项目管理不规范。</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结合最新上级文件指示要求，从2021年10月起，社区工程以按时结算合同为主，以审定单为准进行结算支付。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2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2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53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集体资产管理存在短板。</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（1）社区经营性资产全部进入三资管理平台，通过竞价签订合同，在合同到期后会与承包方协商，进行租金的提升。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（2）由于铁塔、移动公司在付款流程上需要时间，2021年1月至12月租金已全部收缴到位，之后会及时催缴租金。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26" w:type="dxa"/>
            <w:vMerge w:val="restart"/>
            <w:vAlign w:val="center"/>
          </w:tcPr>
          <w:p>
            <w:pPr>
              <w:widowControl/>
              <w:spacing w:line="2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5</w:t>
            </w:r>
          </w:p>
        </w:tc>
        <w:tc>
          <w:tcPr>
            <w:tcW w:w="1320" w:type="dxa"/>
            <w:vMerge w:val="restart"/>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eastAsia="仿宋_GB2312"/>
                <w:sz w:val="24"/>
                <w:szCs w:val="24"/>
              </w:rPr>
              <w:t>党建工作存在短板</w:t>
            </w:r>
          </w:p>
        </w:tc>
        <w:tc>
          <w:tcPr>
            <w:tcW w:w="153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党总支活动未能正常开展。</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（1）明确支部内的分工，统筹安排各项工作，协调好行政和党务的关系。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（2）完善各项支部制度。每月召开一次支部委员例会，每季度召开一次组织生活会，及时讨论工作、交流思想，使得班子成员之间工作流畅。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2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2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53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发展党员不规范。</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（1）加强教育培训，重点学习《中国共产党发展党员工作细则》及发展党员各种操作实务，切实提高业务素质，确保发展党员工作抓好抓实抓出成效。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（2）认真学习领会《中国共产党发展党员工作细则》，结合实际进一步细化流程，完善发展党员推荐、公示、票决等制度。对发展党员的每个环节都进行详细规范。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2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2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53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党支部基础工作薄弱。</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丰富活动载体，充分调动党员的积极性，使得内容丰富生动。</w:t>
            </w:r>
            <w:r>
              <w:rPr>
                <w:rFonts w:hint="eastAsia" w:ascii="仿宋_GB2312" w:hAnsi="宋体" w:cs="仿宋_GB2312"/>
                <w:i w:val="0"/>
                <w:iCs w:val="0"/>
                <w:color w:val="000000"/>
                <w:kern w:val="0"/>
                <w:sz w:val="24"/>
                <w:szCs w:val="24"/>
                <w:u w:val="none"/>
                <w:lang w:val="en-US" w:eastAsia="zh-CN" w:bidi="ar"/>
              </w:rPr>
              <w:t>提升</w:t>
            </w:r>
            <w:r>
              <w:rPr>
                <w:rFonts w:hint="eastAsia" w:ascii="仿宋_GB2312" w:hAnsi="宋体" w:eastAsia="仿宋_GB2312" w:cs="仿宋_GB2312"/>
                <w:i w:val="0"/>
                <w:iCs w:val="0"/>
                <w:color w:val="000000"/>
                <w:kern w:val="0"/>
                <w:sz w:val="24"/>
                <w:szCs w:val="24"/>
                <w:u w:val="none"/>
                <w:lang w:val="en-US" w:eastAsia="zh-CN" w:bidi="ar"/>
              </w:rPr>
              <w:t>活动的广泛性，每次开展活动尽可能让辖区党员积极参与；加强活动的</w:t>
            </w:r>
            <w:r>
              <w:rPr>
                <w:rFonts w:hint="eastAsia" w:ascii="仿宋_GB2312" w:hAnsi="宋体" w:cs="仿宋_GB2312"/>
                <w:i w:val="0"/>
                <w:iCs w:val="0"/>
                <w:color w:val="000000"/>
                <w:kern w:val="0"/>
                <w:sz w:val="24"/>
                <w:szCs w:val="24"/>
                <w:u w:val="none"/>
                <w:lang w:val="en-US" w:eastAsia="zh-CN" w:bidi="ar"/>
              </w:rPr>
              <w:t>实效</w:t>
            </w:r>
            <w:r>
              <w:rPr>
                <w:rFonts w:hint="eastAsia" w:ascii="仿宋_GB2312" w:hAnsi="宋体" w:eastAsia="仿宋_GB2312" w:cs="仿宋_GB2312"/>
                <w:i w:val="0"/>
                <w:iCs w:val="0"/>
                <w:color w:val="000000"/>
                <w:kern w:val="0"/>
                <w:sz w:val="24"/>
                <w:szCs w:val="24"/>
                <w:u w:val="none"/>
                <w:lang w:val="en-US" w:eastAsia="zh-CN" w:bidi="ar"/>
              </w:rPr>
              <w:t>性，开展的活动紧密结合社区的中心工作，如学习红色经典、学习十九大精神、党史教育等。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2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20"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53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eastAsia="仿宋_GB2312"/>
                <w:sz w:val="24"/>
                <w:szCs w:val="24"/>
              </w:rPr>
              <w:t>基层社会治理存在短板。</w:t>
            </w:r>
          </w:p>
        </w:tc>
        <w:tc>
          <w:tcPr>
            <w:tcW w:w="151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96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强社区治理创新，进一步完善社区治理体制机制。坚持重心下移，完善社区治理模式，充分发挥社会组织的作用，推进网格化服务管理体系建设。加强社区共同体建设，增强社区居民共同体意识，增进社区内部凝聚力。</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激发社区内部活力。组织社区居民制定居民公约，使其知晓自己的权利义务、言行边界。通过社区宣传栏、居民微信群等平台，开展公民道德、家庭伦理、社区意识教育培养，夯实共同体的道德和文化基础。开展社区活动，增进社区居民交往和联系。</w:t>
            </w:r>
          </w:p>
        </w:tc>
      </w:tr>
    </w:tbl>
    <w:p/>
    <w:p/>
    <w:p>
      <w: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汤庄桥社区</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35"/>
        <w:gridCol w:w="1695"/>
        <w:gridCol w:w="1545"/>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6" w:type="dxa"/>
            <w:noWrap/>
            <w:vAlign w:val="center"/>
          </w:tcPr>
          <w:p>
            <w:pPr>
              <w:widowControl/>
              <w:jc w:val="center"/>
              <w:rPr>
                <w:rFonts w:eastAsia="黑体" w:cs="宋体"/>
                <w:kern w:val="0"/>
                <w:sz w:val="24"/>
              </w:rPr>
            </w:pPr>
            <w:r>
              <w:rPr>
                <w:rFonts w:hint="eastAsia" w:eastAsia="黑体" w:cs="宋体"/>
                <w:kern w:val="0"/>
                <w:sz w:val="24"/>
              </w:rPr>
              <w:t>序号</w:t>
            </w:r>
          </w:p>
        </w:tc>
        <w:tc>
          <w:tcPr>
            <w:tcW w:w="1335"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695"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545" w:type="dxa"/>
            <w:noWrap/>
            <w:vAlign w:val="center"/>
          </w:tcPr>
          <w:p>
            <w:pPr>
              <w:widowControl/>
              <w:jc w:val="center"/>
              <w:rPr>
                <w:rFonts w:eastAsia="黑体" w:cs="黑体"/>
                <w:sz w:val="24"/>
              </w:rPr>
            </w:pPr>
            <w:r>
              <w:rPr>
                <w:rFonts w:hint="eastAsia" w:eastAsia="黑体" w:cs="黑体"/>
                <w:sz w:val="24"/>
              </w:rPr>
              <w:t>整改进度</w:t>
            </w:r>
          </w:p>
        </w:tc>
        <w:tc>
          <w:tcPr>
            <w:tcW w:w="4827"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56" w:type="dxa"/>
            <w:vAlign w:val="center"/>
          </w:tcPr>
          <w:p>
            <w:pPr>
              <w:widowControl/>
              <w:spacing w:line="2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133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eastAsia="仿宋_GB2312"/>
                <w:sz w:val="24"/>
                <w:szCs w:val="24"/>
              </w:rPr>
              <w:t>落实巡察整改不力</w:t>
            </w:r>
          </w:p>
        </w:tc>
        <w:tc>
          <w:tcPr>
            <w:tcW w:w="169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邹家沟、金家沟的水环境整治还未完全到位。</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cs="仿宋_GB2312"/>
                <w:kern w:val="0"/>
                <w:sz w:val="22"/>
                <w:szCs w:val="22"/>
              </w:rPr>
              <w:t>正在推进整改</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资金短缺，目前只能加大长效管理力度，加强保洁巡察、考核制度，及时反馈水环境污染问题，不能根治污染源头，未能完全整治到位。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56"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335"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贯彻落实上级重大决策部署不到位</w:t>
            </w:r>
          </w:p>
        </w:tc>
        <w:tc>
          <w:tcPr>
            <w:tcW w:w="169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pacing w:val="-10"/>
                <w:sz w:val="24"/>
                <w:szCs w:val="24"/>
              </w:rPr>
              <w:t>安全隐患排查、污染防治不到位。</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已完成整改，社区干部已制定分片包干制，各网格员对辖区内的重点企业，增加巡查次数，发现问题及时汇报，增加“263”专项行动巡查力度。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5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35" w:type="dxa"/>
            <w:vMerge w:val="continue"/>
            <w:vAlign w:val="center"/>
          </w:tcPr>
          <w:p>
            <w:pPr>
              <w:widowControl/>
              <w:spacing w:line="240" w:lineRule="exact"/>
              <w:jc w:val="left"/>
              <w:rPr>
                <w:rFonts w:hint="eastAsia" w:ascii="仿宋_GB2312" w:eastAsia="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社会治安综合治理存在短板。</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对社区网格员进行业务培训，了解社会治安治理相关条款，加强警网融合管理，宣传法制知识，制订社区包片干部及各生产队队长的年终263考核责任制制度，增加社区网格员和社区警务室人员的管理责任心，充分发挥专职网格员的作用，发现问题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335"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党总支领导核心作用发挥不充分</w:t>
            </w: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“三重一大”事项集体决策机制执行不到位。</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已完成整改，社区党总支组织召开“三重一大”集体决策制度专题学习会议，要求大家认真学习“三重一大”的决策制度，严格按照上级要求的制度执行，并规范好台帐记录。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5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3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党员日常教育管理存在薄弱环节。</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已加强纪检委员的专业知识学习，明确纪检委员的岗位职责，提升履职能力。结合社区实际情况合理安排分工，促进纪检委员集中精力履行监督职责，推动纪检委员在社区日常监督、普通党员监督上发挥更大作用。建立党风廉政宣传年度工作计划、目标任务，具体措施及责任分工，每年开展几次党风廉政建设宣传活动。做到早提醒、早发现、早处理。对村级重大事项，决策和落实行使好监督权、积极完善完成党务、居务、财务公开内容，并形成台账资料。结合本社区实际情况，加强对党员的警示教育，利用党员大会、党支部会、党小组长会对发生在身边的违纪违法行为进行剖析，以案说法经常化。做到早提醒、早防范、敲警钟，并及时形成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restart"/>
            <w:vAlign w:val="center"/>
          </w:tcPr>
          <w:p>
            <w:pPr>
              <w:widowControl/>
              <w:spacing w:line="2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4</w:t>
            </w:r>
          </w:p>
        </w:tc>
        <w:tc>
          <w:tcPr>
            <w:tcW w:w="1335" w:type="dxa"/>
            <w:vMerge w:val="restart"/>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eastAsia="仿宋_GB2312"/>
                <w:sz w:val="24"/>
                <w:szCs w:val="24"/>
              </w:rPr>
              <w:t>集体“三资”管理缺乏有效监督机制</w:t>
            </w:r>
          </w:p>
        </w:tc>
        <w:tc>
          <w:tcPr>
            <w:tcW w:w="169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工程项目管理不规范。</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cs="仿宋_GB2312"/>
                <w:kern w:val="0"/>
                <w:sz w:val="22"/>
                <w:szCs w:val="22"/>
              </w:rPr>
              <w:t>正在推进整改</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工程项目管理制度</w:t>
            </w:r>
            <w:r>
              <w:rPr>
                <w:rFonts w:hint="eastAsia" w:ascii="仿宋_GB2312" w:hAnsi="宋体" w:cs="仿宋_GB2312"/>
                <w:i w:val="0"/>
                <w:iCs w:val="0"/>
                <w:color w:val="000000"/>
                <w:kern w:val="0"/>
                <w:sz w:val="24"/>
                <w:szCs w:val="24"/>
                <w:highlight w:val="none"/>
                <w:u w:val="none"/>
                <w:lang w:val="en-US" w:eastAsia="zh-CN" w:bidi="ar"/>
              </w:rPr>
              <w:t>出台后</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cs="仿宋_GB2312"/>
                <w:i w:val="0"/>
                <w:iCs w:val="0"/>
                <w:color w:val="000000"/>
                <w:kern w:val="0"/>
                <w:sz w:val="24"/>
                <w:szCs w:val="24"/>
                <w:highlight w:val="none"/>
                <w:u w:val="none"/>
                <w:lang w:val="en-US" w:eastAsia="zh-CN" w:bidi="ar"/>
              </w:rPr>
              <w:t>按</w:t>
            </w:r>
            <w:r>
              <w:rPr>
                <w:rFonts w:hint="eastAsia" w:ascii="仿宋_GB2312" w:hAnsi="宋体" w:eastAsia="仿宋_GB2312" w:cs="仿宋_GB2312"/>
                <w:i w:val="0"/>
                <w:iCs w:val="0"/>
                <w:color w:val="000000"/>
                <w:kern w:val="0"/>
                <w:sz w:val="24"/>
                <w:szCs w:val="24"/>
                <w:highlight w:val="none"/>
                <w:u w:val="none"/>
                <w:lang w:val="en-US" w:eastAsia="zh-CN" w:bidi="ar"/>
              </w:rPr>
              <w:t>照镇</w:t>
            </w:r>
            <w:r>
              <w:rPr>
                <w:rFonts w:hint="eastAsia" w:ascii="仿宋_GB2312" w:hAnsi="宋体" w:cs="仿宋_GB2312"/>
                <w:i w:val="0"/>
                <w:iCs w:val="0"/>
                <w:color w:val="000000"/>
                <w:kern w:val="0"/>
                <w:sz w:val="24"/>
                <w:szCs w:val="24"/>
                <w:highlight w:val="none"/>
                <w:u w:val="none"/>
                <w:lang w:val="en-US" w:eastAsia="zh-CN" w:bidi="ar"/>
              </w:rPr>
              <w:t>建设局</w:t>
            </w:r>
            <w:r>
              <w:rPr>
                <w:rFonts w:hint="eastAsia" w:ascii="仿宋_GB2312" w:hAnsi="宋体" w:eastAsia="仿宋_GB2312" w:cs="仿宋_GB2312"/>
                <w:i w:val="0"/>
                <w:iCs w:val="0"/>
                <w:color w:val="000000"/>
                <w:kern w:val="0"/>
                <w:sz w:val="24"/>
                <w:szCs w:val="24"/>
                <w:highlight w:val="none"/>
                <w:u w:val="none"/>
                <w:lang w:val="en-US" w:eastAsia="zh-CN" w:bidi="ar"/>
              </w:rPr>
              <w:t>和审计</w:t>
            </w:r>
            <w:r>
              <w:rPr>
                <w:rFonts w:hint="eastAsia" w:ascii="仿宋_GB2312" w:hAnsi="宋体" w:cs="仿宋_GB2312"/>
                <w:i w:val="0"/>
                <w:iCs w:val="0"/>
                <w:color w:val="000000"/>
                <w:kern w:val="0"/>
                <w:sz w:val="24"/>
                <w:szCs w:val="24"/>
                <w:highlight w:val="none"/>
                <w:u w:val="none"/>
                <w:lang w:val="en-US" w:eastAsia="zh-CN" w:bidi="ar"/>
              </w:rPr>
              <w:t>部门</w:t>
            </w:r>
            <w:r>
              <w:rPr>
                <w:rFonts w:hint="eastAsia" w:ascii="仿宋_GB2312" w:hAnsi="宋体" w:eastAsia="仿宋_GB2312" w:cs="仿宋_GB2312"/>
                <w:i w:val="0"/>
                <w:iCs w:val="0"/>
                <w:color w:val="000000"/>
                <w:kern w:val="0"/>
                <w:sz w:val="24"/>
                <w:szCs w:val="24"/>
                <w:highlight w:val="none"/>
                <w:u w:val="none"/>
                <w:lang w:val="en-US" w:eastAsia="zh-CN" w:bidi="ar"/>
              </w:rPr>
              <w:t>要求</w:t>
            </w:r>
            <w:r>
              <w:rPr>
                <w:rFonts w:hint="eastAsia" w:ascii="仿宋_GB2312" w:hAnsi="宋体" w:cs="仿宋_GB2312"/>
                <w:i w:val="0"/>
                <w:iCs w:val="0"/>
                <w:color w:val="000000"/>
                <w:kern w:val="0"/>
                <w:sz w:val="24"/>
                <w:szCs w:val="24"/>
                <w:highlight w:val="none"/>
                <w:u w:val="none"/>
                <w:lang w:val="en-US" w:eastAsia="zh-CN" w:bidi="ar"/>
              </w:rPr>
              <w:t>进行整改</w:t>
            </w:r>
            <w:r>
              <w:rPr>
                <w:rFonts w:hint="eastAsia" w:ascii="仿宋_GB2312" w:hAnsi="宋体" w:eastAsia="仿宋_GB2312" w:cs="仿宋_GB2312"/>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3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集体资产管理有短板。</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2022年产权计划已排好，已经有一家租户协商决定租金增长10%，并严格落实租金先付后用机制，对租金缴纳拖延的租户通过法律途径催收；制定租金增长机制，结合市场行情，利用产权交易平台竞价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3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eastAsia="仿宋_GB2312"/>
                <w:sz w:val="24"/>
                <w:szCs w:val="24"/>
              </w:rPr>
              <w:t>财务制度执行不严格。</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已完成整改，2021年起财务方面均无白条入帐。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restart"/>
            <w:vAlign w:val="center"/>
          </w:tcPr>
          <w:p>
            <w:pPr>
              <w:widowControl/>
              <w:spacing w:line="2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5</w:t>
            </w:r>
          </w:p>
        </w:tc>
        <w:tc>
          <w:tcPr>
            <w:tcW w:w="1335" w:type="dxa"/>
            <w:vMerge w:val="restart"/>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eastAsia="仿宋_GB2312"/>
                <w:sz w:val="24"/>
                <w:szCs w:val="24"/>
              </w:rPr>
              <w:t>党建工作存在短板</w:t>
            </w:r>
          </w:p>
        </w:tc>
        <w:tc>
          <w:tcPr>
            <w:tcW w:w="169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组织生活表面化、形式化。</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结合每年主题教育活动、党史教育活动，形成学习教育常态化制度化，把学习习近平新时代中国特色社会主义思想与谋划社区高质量发展相结合、与个人工作实际相结合，在学中做，在做中学，切实做到知行合一。围绕“三查摆三强化”、“五查摆五强化”解决党组织和个人突出问题，召开组织生活会，进行认真剖析，认真组织党组织和个人重新查摆问题，并制定整改措施，做好台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3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党风廉政建设流于形式。</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加强对党风廉政建设的研究部署，落实一把手亲自抓党风廉政建设责任制，建立党风廉政建设年度工作计划，目标任务。具体措施及责任分工，每年召开两次党风廉政建设工作会议，开展党风廉政宣传活动，对有苗头性，倾向性问题的党员进行谈心谈话。社区党总支书记及时对社区两委班子人员进行了谈心谈话活动，明确班子成员职责分工和工作考核，督促每个班子成员切实履行好工作职责，对工作职责履行不到位的同志及时谈心提醒，增强工作热情，提升工作能力,规范记录好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3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党建工作重形式、轻实效。</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社区认真组织学习《中共江苏省委组织部关于提高基层党支部组织生活质量的意见》和镇党委《关于推进基层党组织标准化建设的意见》文件，规范党内组织生活开展，保质保量落实“三会一课”制度</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认真按照党课要求，每季度上党课一次，坚持支部书记带头讲党课，发挥示范表率作用。利用微信公众号、远程教育平台、邀请专家授课等方式创新党课形式，已让大部分党员都添加微信公众号“智航罗溪”“学习强国”，并让党员时时关注，每天登录学习强国进行日常学习，并于年终考评年度先进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3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eastAsia="仿宋_GB2312"/>
                <w:sz w:val="24"/>
                <w:szCs w:val="24"/>
              </w:rPr>
              <w:t>发展党员不规范。</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已完成整改，社区已组织两委班子积极学习习近平总书记系列讲话、党内法规、党史教育、先进党员事迹等多种内容，丰富党课内涵。</w:t>
            </w:r>
            <w:r>
              <w:rPr>
                <w:rFonts w:hint="eastAsia" w:ascii="仿宋_GB2312" w:hAnsi="宋体" w:eastAsia="仿宋_GB2312" w:cs="仿宋_GB2312"/>
                <w:i w:val="0"/>
                <w:iCs w:val="0"/>
                <w:color w:val="000000"/>
                <w:kern w:val="0"/>
                <w:sz w:val="24"/>
                <w:szCs w:val="24"/>
                <w:highlight w:val="none"/>
                <w:u w:val="none"/>
                <w:lang w:val="en-US" w:eastAsia="zh-CN" w:bidi="ar"/>
              </w:rPr>
              <w:t>组织台账记录员参加罗溪镇</w:t>
            </w:r>
            <w:r>
              <w:rPr>
                <w:rFonts w:hint="eastAsia" w:ascii="仿宋_GB2312" w:hAnsi="宋体" w:cs="仿宋_GB2312"/>
                <w:i w:val="0"/>
                <w:iCs w:val="0"/>
                <w:color w:val="000000"/>
                <w:kern w:val="0"/>
                <w:sz w:val="24"/>
                <w:szCs w:val="24"/>
                <w:highlight w:val="none"/>
                <w:u w:val="none"/>
                <w:lang w:val="en-US" w:eastAsia="zh-CN" w:bidi="ar"/>
              </w:rPr>
              <w:t>党政</w:t>
            </w:r>
            <w:r>
              <w:rPr>
                <w:rFonts w:hint="eastAsia" w:ascii="仿宋_GB2312" w:hAnsi="宋体" w:eastAsia="仿宋_GB2312" w:cs="仿宋_GB2312"/>
                <w:i w:val="0"/>
                <w:iCs w:val="0"/>
                <w:color w:val="000000"/>
                <w:kern w:val="0"/>
                <w:sz w:val="24"/>
                <w:szCs w:val="24"/>
                <w:highlight w:val="none"/>
                <w:u w:val="none"/>
                <w:lang w:val="en-US" w:eastAsia="zh-CN" w:bidi="ar"/>
              </w:rPr>
              <w:t>办相关党员学习培训，深度学习“三会一课”，认真规范做好《党支部工作一本通》、《党员活动证》，形成不同支部的党建记录。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6"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3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党支部基础工作薄弱。</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27"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已完成整改，社区加强各党支部书记的理论党性学习，做到年初有计划、年终有总结、认真研究党建工作，结合社区实际指导全社区的工作开展。加强对各支委成员业务能力的学习教育，使每个人都熟悉自己分管的条线工作。每个党支部要认真开展好自己支部的党建活动，创新党课学习方法，充分利用新媒体（微信公众号、微信群、学习强国）等，在支部党员群里转发党员学习知识，进一步加强党员学习，能多渠道、多形式增强党员学习的兴趣，增强学习效果，并形成各自支部不同的台帐记录。</w:t>
            </w:r>
          </w:p>
        </w:tc>
      </w:tr>
    </w:tbl>
    <w:p>
      <w:pPr>
        <w:widowControl/>
        <w:spacing w:line="240" w:lineRule="auto"/>
        <w:jc w:val="left"/>
        <w:rPr>
          <w:rFonts w:hint="eastAsia"/>
        </w:rPr>
      </w:pPr>
      <w:r>
        <w:rPr>
          <w:rFonts w:hint="eastAsia" w:ascii="方正小标宋简体" w:hAnsi="黑体" w:eastAsia="方正小标宋简体"/>
          <w:sz w:val="36"/>
          <w:szCs w:val="36"/>
        </w:rP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王下村村</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65"/>
        <w:gridCol w:w="1680"/>
        <w:gridCol w:w="1545"/>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64" w:type="dxa"/>
            <w:noWrap/>
            <w:vAlign w:val="center"/>
          </w:tcPr>
          <w:p>
            <w:pPr>
              <w:widowControl/>
              <w:jc w:val="center"/>
              <w:rPr>
                <w:rFonts w:eastAsia="黑体" w:cs="宋体"/>
                <w:kern w:val="0"/>
                <w:sz w:val="24"/>
              </w:rPr>
            </w:pPr>
            <w:r>
              <w:rPr>
                <w:rFonts w:hint="eastAsia" w:eastAsia="黑体" w:cs="宋体"/>
                <w:kern w:val="0"/>
                <w:sz w:val="24"/>
              </w:rPr>
              <w:t>序号</w:t>
            </w:r>
          </w:p>
        </w:tc>
        <w:tc>
          <w:tcPr>
            <w:tcW w:w="1365"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680"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545" w:type="dxa"/>
            <w:noWrap/>
            <w:vAlign w:val="center"/>
          </w:tcPr>
          <w:p>
            <w:pPr>
              <w:widowControl/>
              <w:jc w:val="center"/>
              <w:rPr>
                <w:rFonts w:eastAsia="黑体" w:cs="黑体"/>
                <w:sz w:val="24"/>
              </w:rPr>
            </w:pPr>
            <w:r>
              <w:rPr>
                <w:rFonts w:hint="eastAsia" w:eastAsia="黑体" w:cs="黑体"/>
                <w:sz w:val="24"/>
              </w:rPr>
              <w:t>整改进度</w:t>
            </w:r>
          </w:p>
        </w:tc>
        <w:tc>
          <w:tcPr>
            <w:tcW w:w="4875"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64" w:type="dxa"/>
            <w:vAlign w:val="center"/>
          </w:tcPr>
          <w:p>
            <w:pPr>
              <w:widowControl/>
              <w:spacing w:line="2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136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eastAsia="仿宋_GB2312"/>
                <w:sz w:val="24"/>
                <w:szCs w:val="24"/>
              </w:rPr>
              <w:t>落实巡察整改不力</w:t>
            </w:r>
          </w:p>
        </w:tc>
        <w:tc>
          <w:tcPr>
            <w:tcW w:w="168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长效管理不到位。</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（1）加强对保洁人员的管理。淘汰效率低下，年龄层次大的保洁人员，并招聘一批新的人员，实行专职化管理。上午负责各包干区域，下午集中整治，实行8小时工作制。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（2）加强对保洁员的督促和考核工作。紧密结合长效管理和网格巡查工作。</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（3）在2021年第四季度，</w:t>
            </w:r>
            <w:r>
              <w:rPr>
                <w:rFonts w:hint="eastAsia" w:ascii="仿宋_GB2312" w:hAnsi="宋体" w:cs="仿宋_GB2312"/>
                <w:i w:val="0"/>
                <w:iCs w:val="0"/>
                <w:color w:val="000000"/>
                <w:kern w:val="0"/>
                <w:sz w:val="24"/>
                <w:szCs w:val="24"/>
                <w:u w:val="none"/>
                <w:lang w:val="en-US" w:eastAsia="zh-CN" w:bidi="ar"/>
              </w:rPr>
              <w:t>在</w:t>
            </w:r>
            <w:r>
              <w:rPr>
                <w:rFonts w:hint="eastAsia" w:ascii="仿宋_GB2312" w:hAnsi="宋体" w:eastAsia="仿宋_GB2312" w:cs="仿宋_GB2312"/>
                <w:i w:val="0"/>
                <w:iCs w:val="0"/>
                <w:color w:val="000000"/>
                <w:kern w:val="0"/>
                <w:sz w:val="24"/>
                <w:szCs w:val="24"/>
                <w:u w:val="none"/>
                <w:lang w:val="en-US" w:eastAsia="zh-CN" w:bidi="ar"/>
              </w:rPr>
              <w:t>罗溪镇长效管理考评中排名第一名。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64"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365"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贯彻落实上级重大决策部署不到位</w:t>
            </w:r>
          </w:p>
        </w:tc>
        <w:tc>
          <w:tcPr>
            <w:tcW w:w="168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污染防治不到位。</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cs="仿宋_GB2312"/>
                <w:kern w:val="0"/>
                <w:sz w:val="21"/>
                <w:szCs w:val="21"/>
              </w:rPr>
              <w:t>正在推进整改</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2018年以来发生的11起环境问题和2起河道水质问题，其中10起环境问题及2起河道水质问题已经整改到位。针对常州市南江医药化工有限公司未采取防范措施造成危险废物流失渗漏这一问题，江南化工已完成破产程序，罗溪镇政府对污染土方进行清运处置，然后回填。后期我村将继续配合镇相关部门做好进一步的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64"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65" w:type="dxa"/>
            <w:vMerge w:val="continue"/>
            <w:vAlign w:val="center"/>
          </w:tcPr>
          <w:p>
            <w:pPr>
              <w:widowControl/>
              <w:spacing w:line="240" w:lineRule="exact"/>
              <w:jc w:val="left"/>
              <w:rPr>
                <w:rFonts w:hint="eastAsia" w:ascii="仿宋_GB2312" w:eastAsia="仿宋_GB2312"/>
                <w:sz w:val="24"/>
                <w:szCs w:val="24"/>
              </w:rPr>
            </w:pPr>
          </w:p>
        </w:tc>
        <w:tc>
          <w:tcPr>
            <w:tcW w:w="1680"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“双违”监管不到位。</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（1）9起涉及违法用地、违章建筑已全部整改到位。</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（2）加大日常巡查力度，主动接受群众监督，坚决遏制违章搭建苗头。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365"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rPr>
              <w:t>党总支领导核心作用发挥不充分。</w:t>
            </w:r>
          </w:p>
        </w:tc>
        <w:tc>
          <w:tcPr>
            <w:tcW w:w="168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民主决策不规范。</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（1）“三重一大”事项记录规范化。采用“专人专册专管”方式对“三重一大”会议进行记录，形成规范的会议记录台账。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（2）严格执行集体决策酝酿、决策形成和决策执行程序，召开两委班子会议进行集体决策，形成决策时,会议记录讨论决策过程。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64"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6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80"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组织生活会记载不详实。</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严格按照组织要求开展组织生活会。在2021年12月10日组织生活会</w:t>
            </w:r>
            <w:r>
              <w:rPr>
                <w:rFonts w:hint="eastAsia" w:ascii="仿宋_GB2312" w:hAnsi="宋体" w:cs="仿宋_GB2312"/>
                <w:i w:val="0"/>
                <w:iCs w:val="0"/>
                <w:color w:val="000000"/>
                <w:kern w:val="0"/>
                <w:sz w:val="24"/>
                <w:szCs w:val="24"/>
                <w:u w:val="none"/>
                <w:lang w:val="en-US" w:eastAsia="zh-CN" w:bidi="ar"/>
              </w:rPr>
              <w:t>上开展</w:t>
            </w:r>
            <w:r>
              <w:rPr>
                <w:rFonts w:hint="eastAsia" w:ascii="仿宋_GB2312" w:hAnsi="宋体" w:eastAsia="仿宋_GB2312" w:cs="仿宋_GB2312"/>
                <w:i w:val="0"/>
                <w:iCs w:val="0"/>
                <w:color w:val="000000"/>
                <w:kern w:val="0"/>
                <w:sz w:val="24"/>
                <w:szCs w:val="24"/>
                <w:u w:val="none"/>
                <w:lang w:val="en-US" w:eastAsia="zh-CN" w:bidi="ar"/>
              </w:rPr>
              <w:t>包括集中学习、通报区巡察组问题清单、开展批评与自我批评、村党总支书记总结、罗溪镇副镇长陶赛总结等。对组织生活会的内容，特别是两委班子成员每人的批评和自我批评进行了详细的记录。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vMerge w:val="restart"/>
            <w:vAlign w:val="center"/>
          </w:tcPr>
          <w:p>
            <w:pPr>
              <w:widowControl/>
              <w:spacing w:line="2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5</w:t>
            </w:r>
          </w:p>
        </w:tc>
        <w:tc>
          <w:tcPr>
            <w:tcW w:w="1365" w:type="dxa"/>
            <w:vMerge w:val="restart"/>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eastAsia="仿宋_GB2312"/>
                <w:sz w:val="24"/>
                <w:szCs w:val="24"/>
              </w:rPr>
              <w:t>集体“三资”管理缺乏有效监督机制</w:t>
            </w:r>
          </w:p>
        </w:tc>
        <w:tc>
          <w:tcPr>
            <w:tcW w:w="168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工程项目管理不规范。</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罗溪镇人民政府已于2021年10月28日印发《罗溪镇零星工程项目发包管理办法（试行）》的通知，后期将严格按照文件规定进行工程管理。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6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8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集体资产管理存在薄弱环节。</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cs="仿宋_GB2312"/>
                <w:kern w:val="0"/>
                <w:sz w:val="21"/>
                <w:szCs w:val="21"/>
              </w:rPr>
              <w:t>正在推进整改</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（1）严格按照产权交易平台程序，规范合同签订。同时组织召开会议，制定租金增长机制，不断增加集体经济收入。</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（2）续签土地租赁合同，</w:t>
            </w:r>
            <w:r>
              <w:rPr>
                <w:rFonts w:hint="eastAsia" w:ascii="仿宋_GB2312" w:hAnsi="宋体" w:cs="仿宋_GB2312"/>
                <w:i w:val="0"/>
                <w:iCs w:val="0"/>
                <w:color w:val="000000"/>
                <w:kern w:val="0"/>
                <w:sz w:val="24"/>
                <w:szCs w:val="24"/>
                <w:u w:val="none"/>
                <w:lang w:val="en-US" w:eastAsia="zh-CN" w:bidi="ar"/>
              </w:rPr>
              <w:t>调整租金</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（3）针对租金拖欠问题，采取发对账单、发律师函等多途径进行催缴，截至2022年2月，已收回</w:t>
            </w:r>
            <w:r>
              <w:rPr>
                <w:rFonts w:hint="eastAsia" w:ascii="仿宋_GB2312" w:hAnsi="宋体" w:cs="仿宋_GB2312"/>
                <w:i w:val="0"/>
                <w:iCs w:val="0"/>
                <w:color w:val="000000"/>
                <w:kern w:val="0"/>
                <w:sz w:val="24"/>
                <w:szCs w:val="24"/>
                <w:u w:val="none"/>
                <w:lang w:val="en-US" w:eastAsia="zh-CN" w:bidi="ar"/>
              </w:rPr>
              <w:t>部分租金</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cs="仿宋_GB2312"/>
                <w:i w:val="0"/>
                <w:iCs w:val="0"/>
                <w:color w:val="000000"/>
                <w:kern w:val="0"/>
                <w:sz w:val="24"/>
                <w:szCs w:val="24"/>
                <w:u w:val="none"/>
                <w:lang w:val="en-US" w:eastAsia="zh-CN" w:bidi="ar"/>
              </w:rPr>
              <w:t>剩余部分</w:t>
            </w:r>
            <w:r>
              <w:rPr>
                <w:rFonts w:hint="eastAsia" w:ascii="仿宋_GB2312" w:hAnsi="宋体" w:eastAsia="仿宋_GB2312" w:cs="仿宋_GB2312"/>
                <w:i w:val="0"/>
                <w:iCs w:val="0"/>
                <w:color w:val="000000"/>
                <w:kern w:val="0"/>
                <w:sz w:val="24"/>
                <w:szCs w:val="24"/>
                <w:u w:val="none"/>
                <w:lang w:val="en-US" w:eastAsia="zh-CN" w:bidi="ar"/>
              </w:rPr>
              <w:t>正在催缴。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vMerge w:val="restart"/>
            <w:vAlign w:val="center"/>
          </w:tcPr>
          <w:p>
            <w:pPr>
              <w:widowControl/>
              <w:spacing w:line="2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6</w:t>
            </w:r>
          </w:p>
        </w:tc>
        <w:tc>
          <w:tcPr>
            <w:tcW w:w="1365" w:type="dxa"/>
            <w:vMerge w:val="restart"/>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eastAsia="仿宋_GB2312"/>
                <w:sz w:val="24"/>
                <w:szCs w:val="24"/>
              </w:rPr>
              <w:t>党建工作存在短板</w:t>
            </w:r>
          </w:p>
        </w:tc>
        <w:tc>
          <w:tcPr>
            <w:tcW w:w="168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eastAsia="仿宋_GB2312"/>
                <w:sz w:val="24"/>
                <w:szCs w:val="24"/>
              </w:rPr>
              <w:t>党总支会议记录不规范，要素不全。</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党总支会议记录已有专人负责记录保管。详细记录会议时间、地点、主持人、与会人员、列席人员及整个会议内容，保证党总支会议记录的真实性和完整性。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65"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80" w:type="dxa"/>
            <w:vAlign w:val="center"/>
          </w:tcPr>
          <w:p>
            <w:pPr>
              <w:widowControl/>
              <w:spacing w:line="240" w:lineRule="exact"/>
              <w:jc w:val="left"/>
              <w:rPr>
                <w:rFonts w:hint="eastAsia" w:asci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eastAsia="仿宋_GB2312"/>
                <w:sz w:val="24"/>
                <w:szCs w:val="24"/>
              </w:rPr>
              <w:t>部分党支部活动台账存在照搬照套现象。</w:t>
            </w:r>
          </w:p>
        </w:tc>
        <w:tc>
          <w:tcPr>
            <w:tcW w:w="1545"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875"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（1）加强党务台账档案建设。由支部书记负责各支部学习教育、党建活动等其他相关工作记录，确保内容真实、要素齐全，手写规范。</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创新党支部工作的方式方法。由4个党支部书记根据各支部发展情况，制定年度计划和总结，突出支部发展特色。丰富理论学习、党员活动的形式，充分运用新时代文明实践站等载体，调动党员的积极性，增强支部党员的凝聚力。</w:t>
            </w:r>
          </w:p>
        </w:tc>
      </w:tr>
    </w:tbl>
    <w:p/>
    <w:p>
      <w:pPr>
        <w:pStyle w:val="2"/>
      </w:pPr>
    </w:p>
    <w:p>
      <w:pPr>
        <w:widowControl/>
        <w:spacing w:line="240" w:lineRule="auto"/>
        <w:jc w:val="left"/>
        <w:rPr>
          <w:rFonts w:hint="eastAsia" w:ascii="方正小标宋简体" w:hAnsi="黑体" w:eastAsia="方正小标宋简体"/>
          <w:sz w:val="36"/>
          <w:szCs w:val="36"/>
        </w:rPr>
      </w:pPr>
      <w:r>
        <w:br w:type="page"/>
      </w:r>
    </w:p>
    <w:p>
      <w:pPr>
        <w:widowControl/>
        <w:spacing w:line="640" w:lineRule="exact"/>
        <w:jc w:val="center"/>
        <w:rPr>
          <w:rFonts w:hint="eastAsia" w:eastAsia="方正小标宋简体" w:cs="方正小标宋简体"/>
          <w:sz w:val="36"/>
          <w:szCs w:val="36"/>
        </w:rPr>
      </w:pPr>
      <w:r>
        <w:rPr>
          <w:rFonts w:hint="eastAsia" w:ascii="方正小标宋简体" w:hAnsi="黑体" w:eastAsia="方正小标宋简体"/>
          <w:sz w:val="36"/>
          <w:szCs w:val="36"/>
        </w:rPr>
        <w:t>窑丼村</w:t>
      </w:r>
      <w:r>
        <w:rPr>
          <w:rFonts w:hint="eastAsia" w:eastAsia="方正小标宋简体" w:cs="方正小标宋简体"/>
          <w:color w:val="000000"/>
          <w:sz w:val="36"/>
          <w:szCs w:val="36"/>
        </w:rPr>
        <w:t>党组织</w:t>
      </w:r>
      <w:r>
        <w:rPr>
          <w:rFonts w:hint="eastAsia" w:eastAsia="方正小标宋简体" w:cs="方正小标宋简体"/>
          <w:color w:val="000000"/>
          <w:spacing w:val="-6"/>
          <w:sz w:val="36"/>
          <w:szCs w:val="36"/>
        </w:rPr>
        <w:t>落实巡察整改进展清单</w:t>
      </w:r>
    </w:p>
    <w:tbl>
      <w:tblPr>
        <w:tblStyle w:val="5"/>
        <w:tblW w:w="5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3"/>
        <w:gridCol w:w="1695"/>
        <w:gridCol w:w="1650"/>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48" w:type="dxa"/>
            <w:noWrap/>
            <w:vAlign w:val="center"/>
          </w:tcPr>
          <w:p>
            <w:pPr>
              <w:widowControl/>
              <w:jc w:val="center"/>
              <w:rPr>
                <w:rFonts w:eastAsia="黑体" w:cs="宋体"/>
                <w:kern w:val="0"/>
                <w:sz w:val="24"/>
              </w:rPr>
            </w:pPr>
            <w:r>
              <w:rPr>
                <w:rFonts w:hint="eastAsia" w:eastAsia="黑体" w:cs="宋体"/>
                <w:kern w:val="0"/>
                <w:sz w:val="24"/>
              </w:rPr>
              <w:t>序号</w:t>
            </w:r>
          </w:p>
        </w:tc>
        <w:tc>
          <w:tcPr>
            <w:tcW w:w="1373" w:type="dxa"/>
            <w:noWrap/>
            <w:vAlign w:val="center"/>
          </w:tcPr>
          <w:p>
            <w:pPr>
              <w:widowControl/>
              <w:jc w:val="center"/>
              <w:rPr>
                <w:rFonts w:eastAsia="黑体" w:cs="宋体"/>
                <w:kern w:val="0"/>
                <w:sz w:val="24"/>
              </w:rPr>
            </w:pPr>
            <w:r>
              <w:rPr>
                <w:rFonts w:hint="eastAsia" w:eastAsia="黑体" w:cs="宋体"/>
                <w:kern w:val="0"/>
                <w:sz w:val="24"/>
              </w:rPr>
              <w:t>存在问题</w:t>
            </w:r>
          </w:p>
        </w:tc>
        <w:tc>
          <w:tcPr>
            <w:tcW w:w="1695" w:type="dxa"/>
            <w:noWrap/>
            <w:vAlign w:val="center"/>
          </w:tcPr>
          <w:p>
            <w:pPr>
              <w:widowControl/>
              <w:jc w:val="center"/>
              <w:rPr>
                <w:rFonts w:eastAsia="黑体" w:cs="宋体"/>
                <w:kern w:val="0"/>
                <w:sz w:val="24"/>
              </w:rPr>
            </w:pPr>
            <w:r>
              <w:rPr>
                <w:rFonts w:hint="eastAsia" w:eastAsia="黑体" w:cs="宋体"/>
                <w:kern w:val="0"/>
                <w:sz w:val="24"/>
              </w:rPr>
              <w:t>具体表现</w:t>
            </w:r>
          </w:p>
        </w:tc>
        <w:tc>
          <w:tcPr>
            <w:tcW w:w="1650" w:type="dxa"/>
            <w:noWrap/>
            <w:vAlign w:val="center"/>
          </w:tcPr>
          <w:p>
            <w:pPr>
              <w:widowControl/>
              <w:jc w:val="center"/>
              <w:rPr>
                <w:rFonts w:eastAsia="黑体" w:cs="黑体"/>
                <w:sz w:val="24"/>
              </w:rPr>
            </w:pPr>
            <w:r>
              <w:rPr>
                <w:rFonts w:hint="eastAsia" w:eastAsia="黑体" w:cs="黑体"/>
                <w:sz w:val="24"/>
              </w:rPr>
              <w:t>整改进度</w:t>
            </w:r>
          </w:p>
        </w:tc>
        <w:tc>
          <w:tcPr>
            <w:tcW w:w="4702" w:type="dxa"/>
            <w:noWrap/>
            <w:vAlign w:val="center"/>
          </w:tcPr>
          <w:p>
            <w:pPr>
              <w:widowControl/>
              <w:jc w:val="center"/>
              <w:rPr>
                <w:rFonts w:eastAsia="黑体" w:cs="黑体"/>
                <w:sz w:val="24"/>
              </w:rPr>
            </w:pPr>
            <w:r>
              <w:rPr>
                <w:rFonts w:hint="eastAsia" w:eastAsia="黑体" w:cs="黑体"/>
                <w:sz w:val="24"/>
              </w:rPr>
              <w:t>整改成效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8" w:type="dxa"/>
            <w:vAlign w:val="center"/>
          </w:tcPr>
          <w:p>
            <w:pPr>
              <w:widowControl/>
              <w:spacing w:line="2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1373"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落实巡察整改不力</w:t>
            </w:r>
          </w:p>
        </w:tc>
        <w:tc>
          <w:tcPr>
            <w:tcW w:w="169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财务制度执行不严格。</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富兴合作社目前为停运状态，同时邀请第三方会计事务所负责日常账户维护。窑</w:t>
            </w:r>
            <w:r>
              <w:rPr>
                <w:rStyle w:val="10"/>
                <w:lang w:val="en-US" w:eastAsia="zh-CN" w:bidi="ar"/>
              </w:rPr>
              <w:t>丼</w:t>
            </w:r>
            <w:r>
              <w:rPr>
                <w:rStyle w:val="11"/>
                <w:rFonts w:hAnsi="宋体"/>
                <w:lang w:val="en-US" w:eastAsia="zh-CN" w:bidi="ar"/>
              </w:rPr>
              <w:t>村党总支将按照财务管理要求，将前期台账资料、原始凭证及进出账目进行归档装订成册。为规范合作社的采购行为，降低合作社经营成本，村集体商议制定了《村集体合作社采购管理暂行办法》，并严格执行。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4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373"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党总支领导核心作用发挥不充分</w:t>
            </w:r>
          </w:p>
        </w:tc>
        <w:tc>
          <w:tcPr>
            <w:tcW w:w="169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“三重一大”事项集体决策机制执行不到位。</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严格落实“三重一大”集体决策制度，结合本村实际和发展要求,补充和完善现行“三重一大”制度执行上的疏漏和不足,细化具体程序和操作流程,同时加强宣传教育，通过召开专题会议对相关政策进行解读，切实提高基层党员干部对“三重一大”制度重要性的认识。严格执行村集体决策酝酿、决策形成和决策执行程序，凡是“三重一大”事项都必须经村两委集体讨论决策，讨论时，充分发扬民主，每位班子成员都要围绕议题，客观公正、实事求是地发表自己的意见，阐明观点，切实规范会议纪要记录内容，详细记录集体讨论、决议过程，并形成规范的会议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73"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党员日常教育管理存在薄弱环节。</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cs="仿宋_GB2312"/>
                <w:kern w:val="0"/>
                <w:sz w:val="21"/>
                <w:szCs w:val="21"/>
              </w:rPr>
              <w:t>正在推进整改</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落实“一把手”责任，增强党员教育紧迫感。强化党支部的责任，党支部处在教育管理党员工作的第一线，切实担负起教育管理党员并带领党员完成各项工作任务的重要职责。同时规范用章申请和登记，无书记签字不得盖章</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加强党性锻炼，提高党员干部工作责任心，对党员干部苗头性、倾向性的问题做到早发现、早提醒，通过开展谈心谈话，将问题解决在萌芽状态。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373" w:type="dxa"/>
            <w:vMerge w:val="restart"/>
            <w:vAlign w:val="center"/>
          </w:tcPr>
          <w:p>
            <w:pPr>
              <w:widowControl/>
              <w:spacing w:line="2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集体“三资”管理缺乏有效监督机制</w:t>
            </w: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工程项目管理不规范。</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执行区、镇规定，严格按照规定进行流程办理</w:t>
            </w:r>
            <w:r>
              <w:rPr>
                <w:rFonts w:hint="eastAsia" w:ascii="仿宋_GB2312" w:hAnsi="宋体" w:cs="仿宋_GB2312"/>
                <w:i w:val="0"/>
                <w:iCs w:val="0"/>
                <w:color w:val="000000"/>
                <w:kern w:val="0"/>
                <w:sz w:val="24"/>
                <w:szCs w:val="24"/>
                <w:u w:val="none"/>
                <w:lang w:val="en-US" w:eastAsia="zh-CN" w:bidi="ar"/>
              </w:rPr>
              <w:t>和</w:t>
            </w:r>
            <w:r>
              <w:rPr>
                <w:rFonts w:hint="eastAsia" w:ascii="仿宋_GB2312" w:hAnsi="宋体" w:eastAsia="仿宋_GB2312" w:cs="仿宋_GB2312"/>
                <w:i w:val="0"/>
                <w:iCs w:val="0"/>
                <w:color w:val="000000"/>
                <w:kern w:val="0"/>
                <w:sz w:val="24"/>
                <w:szCs w:val="24"/>
                <w:u w:val="none"/>
                <w:lang w:val="en-US" w:eastAsia="zh-CN" w:bidi="ar"/>
              </w:rPr>
              <w:t>工程招标。制定工程项目实施流程规划，严格按照流程进行工程管理，积极对接镇建管部门，对材料不全的工程坚决不允许开工。规范财务管理制度、工程结算制度，严格把控工程结算。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73"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集体资产管理有短板。</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cs="仿宋_GB2312"/>
                <w:kern w:val="0"/>
                <w:sz w:val="21"/>
                <w:szCs w:val="21"/>
              </w:rPr>
              <w:t>正在推进整改</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早期合同存在签订时间长，金额固定，也未纳入江苏省农村产权交易信息服务平台</w:t>
            </w:r>
            <w:r>
              <w:rPr>
                <w:rFonts w:hint="eastAsia" w:ascii="仿宋_GB2312" w:hAnsi="宋体" w:cs="仿宋_GB2312"/>
                <w:i w:val="0"/>
                <w:iCs w:val="0"/>
                <w:color w:val="000000"/>
                <w:kern w:val="0"/>
                <w:sz w:val="24"/>
                <w:szCs w:val="24"/>
                <w:u w:val="none"/>
                <w:lang w:val="en-US" w:eastAsia="zh-CN" w:bidi="ar"/>
              </w:rPr>
              <w:t>的问题。</w:t>
            </w:r>
            <w:r>
              <w:rPr>
                <w:rFonts w:hint="eastAsia" w:ascii="仿宋_GB2312" w:hAnsi="宋体" w:eastAsia="仿宋_GB2312" w:cs="仿宋_GB2312"/>
                <w:i w:val="0"/>
                <w:iCs w:val="0"/>
                <w:color w:val="000000"/>
                <w:kern w:val="0"/>
                <w:sz w:val="24"/>
                <w:szCs w:val="24"/>
                <w:u w:val="none"/>
                <w:lang w:val="en-US" w:eastAsia="zh-CN" w:bidi="ar"/>
              </w:rPr>
              <w:t>至2018年平台搭建后，党总支也从实际情况出发，将“三资”相关的租赁协议和合同进行了重新签订，确保村集体资产的保值增值。按照农村集体资产管理办法，对未缴纳的租金前期村委已通过电话、短信、信函等形式进行催缴，但效果依然不明显，下一步村委将与驻村法律顾问协商，通过司法途径完成租金的收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73"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财务制度执行不严格。</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cs="仿宋_GB2312"/>
                <w:kern w:val="0"/>
                <w:sz w:val="21"/>
                <w:szCs w:val="21"/>
              </w:rPr>
              <w:t>正在推进整改</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规范财务报销制度，督促财务报销必须取得合法票据，履行齐全审批手续后方可支付，杜绝白条支付现象再发生，同时对村委监督委员会人员进行专业知识的培训，在日常监督中发现问题、指出问题、整改问题。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restart"/>
            <w:vAlign w:val="center"/>
          </w:tcPr>
          <w:p>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373" w:type="dxa"/>
            <w:vMerge w:val="restart"/>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党建工作存在短板</w:t>
            </w: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党总支开展活动不正常。</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组织相关记录人员</w:t>
            </w:r>
            <w:r>
              <w:rPr>
                <w:rFonts w:hint="eastAsia" w:ascii="仿宋_GB2312" w:hAnsi="宋体" w:cs="仿宋_GB2312"/>
                <w:i w:val="0"/>
                <w:iCs w:val="0"/>
                <w:color w:val="000000"/>
                <w:kern w:val="0"/>
                <w:sz w:val="24"/>
                <w:szCs w:val="24"/>
                <w:u w:val="none"/>
                <w:lang w:val="en-US" w:eastAsia="zh-CN" w:bidi="ar"/>
              </w:rPr>
              <w:t>针</w:t>
            </w:r>
            <w:r>
              <w:rPr>
                <w:rFonts w:hint="eastAsia" w:ascii="仿宋_GB2312" w:hAnsi="宋体" w:eastAsia="仿宋_GB2312" w:cs="仿宋_GB2312"/>
                <w:i w:val="0"/>
                <w:iCs w:val="0"/>
                <w:color w:val="000000"/>
                <w:kern w:val="0"/>
                <w:sz w:val="24"/>
                <w:szCs w:val="24"/>
                <w:u w:val="none"/>
                <w:lang w:val="en-US" w:eastAsia="zh-CN" w:bidi="ar"/>
              </w:rPr>
              <w:t>对党总支记录本、支部一本通规范化记录进行培训，明确会议记录事项与要素，理顺总支会议记录、支部会议记录、“三重一大”决策记录、会议纪要等相关会议的连带关系，确定会议记录由专人记录，记录本专人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73"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组织生活表面化、形式化。</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窑</w:t>
            </w:r>
            <w:r>
              <w:rPr>
                <w:rFonts w:hint="eastAsia" w:ascii="宋体" w:hAnsi="宋体" w:eastAsia="宋体" w:cs="宋体"/>
                <w:i w:val="0"/>
                <w:iCs w:val="0"/>
                <w:color w:val="000000"/>
                <w:kern w:val="0"/>
                <w:sz w:val="24"/>
                <w:szCs w:val="24"/>
                <w:u w:val="none"/>
                <w:lang w:val="en-US" w:eastAsia="zh-CN" w:bidi="ar"/>
              </w:rPr>
              <w:t>丼</w:t>
            </w:r>
            <w:r>
              <w:rPr>
                <w:rFonts w:hint="eastAsia" w:ascii="仿宋_GB2312" w:hAnsi="宋体" w:eastAsia="仿宋_GB2312" w:cs="仿宋_GB2312"/>
                <w:i w:val="0"/>
                <w:iCs w:val="0"/>
                <w:color w:val="000000"/>
                <w:kern w:val="0"/>
                <w:sz w:val="24"/>
                <w:szCs w:val="24"/>
                <w:u w:val="none"/>
                <w:lang w:val="en-US" w:eastAsia="zh-CN" w:bidi="ar"/>
              </w:rPr>
              <w:t>村党总支严格对照《关于新形势下党内政治生活的若干准则》和《关于民主生活会、组织生活会“十不准”规定》文件要求，召开党总支委班子、党支部和党小组组织生活会，积极落实好组织生活会中谈心谈话、征求意见、查摆问题、集中学习、批评与自我批评和整改落实等各个环节，并同步做好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73"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党员发展不规范。</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cs="仿宋_GB2312"/>
                <w:kern w:val="0"/>
                <w:sz w:val="21"/>
                <w:szCs w:val="21"/>
              </w:rPr>
              <w:t>正在推进整改</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窑</w:t>
            </w:r>
            <w:r>
              <w:rPr>
                <w:rFonts w:hint="eastAsia" w:ascii="宋体" w:hAnsi="宋体" w:eastAsia="宋体" w:cs="宋体"/>
                <w:i w:val="0"/>
                <w:iCs w:val="0"/>
                <w:color w:val="000000"/>
                <w:kern w:val="0"/>
                <w:sz w:val="24"/>
                <w:szCs w:val="24"/>
                <w:u w:val="none"/>
                <w:lang w:val="en-US" w:eastAsia="zh-CN" w:bidi="ar"/>
              </w:rPr>
              <w:t>丼</w:t>
            </w:r>
            <w:r>
              <w:rPr>
                <w:rFonts w:hint="eastAsia" w:ascii="仿宋_GB2312" w:hAnsi="宋体" w:eastAsia="仿宋_GB2312" w:cs="仿宋_GB2312"/>
                <w:i w:val="0"/>
                <w:iCs w:val="0"/>
                <w:color w:val="000000"/>
                <w:kern w:val="0"/>
                <w:sz w:val="24"/>
                <w:szCs w:val="24"/>
                <w:u w:val="none"/>
                <w:lang w:val="en-US" w:eastAsia="zh-CN" w:bidi="ar"/>
              </w:rPr>
              <w:t>村党总支已对近几年党总支记录本、支部记录本进行了查缺补漏，同时通过集中培训、以会代训、现场观摩推进等方式加强对组织员队伍培训，重点学习《中国共产党发展党员工作细则》及发展党员各种操作实务，切实提高组织委员业务素质，结合实际进一步细化流程，完善发展党员推荐、公示、票决、预审等制度，对发展党员每个环节进行详细规范，确保发展党员工作抓好抓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73"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存在部分党建台账照搬照套情况。</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窑</w:t>
            </w:r>
            <w:r>
              <w:rPr>
                <w:rFonts w:hint="eastAsia" w:ascii="宋体" w:hAnsi="宋体" w:eastAsia="宋体" w:cs="宋体"/>
                <w:i w:val="0"/>
                <w:iCs w:val="0"/>
                <w:color w:val="000000"/>
                <w:kern w:val="0"/>
                <w:sz w:val="24"/>
                <w:szCs w:val="24"/>
                <w:u w:val="none"/>
                <w:lang w:val="en-US" w:eastAsia="zh-CN" w:bidi="ar"/>
              </w:rPr>
              <w:t>丼</w:t>
            </w:r>
            <w:r>
              <w:rPr>
                <w:rFonts w:hint="eastAsia" w:ascii="仿宋_GB2312" w:hAnsi="宋体" w:eastAsia="仿宋_GB2312" w:cs="仿宋_GB2312"/>
                <w:i w:val="0"/>
                <w:iCs w:val="0"/>
                <w:color w:val="000000"/>
                <w:kern w:val="0"/>
                <w:sz w:val="24"/>
                <w:szCs w:val="24"/>
                <w:u w:val="none"/>
                <w:lang w:val="en-US" w:eastAsia="zh-CN" w:bidi="ar"/>
              </w:rPr>
              <w:t>村党总支严格按照《中共江苏省委组织部关于提高基层党支部组织生活质量的意见》和镇党委《关于推进基层党组织标准化建设的意见》文件要求，规范党支部组织生活开展，严格执行“三会一课”制度，并详细做好《党支部工作一本通》《党员活动证》记录。不定期检查记录情况，</w:t>
            </w:r>
            <w:r>
              <w:rPr>
                <w:rFonts w:hint="eastAsia" w:ascii="仿宋_GB2312" w:hAnsi="宋体" w:cs="仿宋_GB2312"/>
                <w:i w:val="0"/>
                <w:iCs w:val="0"/>
                <w:color w:val="000000"/>
                <w:kern w:val="0"/>
                <w:sz w:val="24"/>
                <w:szCs w:val="24"/>
                <w:u w:val="none"/>
                <w:lang w:val="en-US" w:eastAsia="zh-CN" w:bidi="ar"/>
              </w:rPr>
              <w:t>使</w:t>
            </w:r>
            <w:r>
              <w:rPr>
                <w:rFonts w:hint="eastAsia" w:ascii="仿宋_GB2312" w:hAnsi="宋体" w:eastAsia="仿宋_GB2312" w:cs="仿宋_GB2312"/>
                <w:i w:val="0"/>
                <w:iCs w:val="0"/>
                <w:color w:val="000000"/>
                <w:kern w:val="0"/>
                <w:sz w:val="24"/>
                <w:szCs w:val="24"/>
                <w:u w:val="none"/>
                <w:lang w:val="en-US" w:eastAsia="zh-CN" w:bidi="ar"/>
              </w:rPr>
              <w:t>内容符合本支部实际活动开展情况，同时不得使用电子文档进行粘贴，前期相应内容由记录责任人整改到位。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73"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党支部基础工作薄弱。</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相关组织关系已转至工作单位，下一步党总支将进一步规范入党积极分子、预备党员培养、转正、党员组织关系转入、转出、人事变动等基础党建管理要求，做好记录和资料留存,确保有据可查。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8" w:type="dxa"/>
            <w:vMerge w:val="continue"/>
            <w:vAlign w:val="center"/>
          </w:tcPr>
          <w:p>
            <w:pPr>
              <w:widowControl/>
              <w:spacing w:line="240" w:lineRule="exact"/>
              <w:jc w:val="center"/>
              <w:rPr>
                <w:rFonts w:hint="eastAsia" w:ascii="仿宋_GB2312" w:hAnsi="仿宋_GB2312" w:eastAsia="仿宋_GB2312" w:cs="仿宋_GB2312"/>
                <w:kern w:val="0"/>
                <w:sz w:val="24"/>
                <w:szCs w:val="24"/>
                <w:lang w:val="en-US" w:eastAsia="zh-CN"/>
              </w:rPr>
            </w:pPr>
          </w:p>
        </w:tc>
        <w:tc>
          <w:tcPr>
            <w:tcW w:w="1373" w:type="dxa"/>
            <w:vMerge w:val="continue"/>
            <w:vAlign w:val="center"/>
          </w:tcPr>
          <w:p>
            <w:pPr>
              <w:widowControl/>
              <w:spacing w:line="240" w:lineRule="exact"/>
              <w:jc w:val="left"/>
              <w:rPr>
                <w:rFonts w:hint="eastAsia" w:ascii="仿宋_GB2312" w:hAnsi="仿宋_GB2312" w:eastAsia="仿宋_GB2312" w:cs="仿宋_GB2312"/>
                <w:sz w:val="24"/>
                <w:szCs w:val="24"/>
              </w:rPr>
            </w:pPr>
          </w:p>
        </w:tc>
        <w:tc>
          <w:tcPr>
            <w:tcW w:w="1695" w:type="dxa"/>
            <w:vAlign w:val="center"/>
          </w:tcPr>
          <w:p>
            <w:pPr>
              <w:widowControl/>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民主评议党员不严肃。</w:t>
            </w:r>
          </w:p>
        </w:tc>
        <w:tc>
          <w:tcPr>
            <w:tcW w:w="1650" w:type="dxa"/>
            <w:vAlign w:val="center"/>
          </w:tcPr>
          <w:p>
            <w:pPr>
              <w:widowControl/>
              <w:spacing w:line="2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已整改完成</w:t>
            </w:r>
          </w:p>
        </w:tc>
        <w:tc>
          <w:tcPr>
            <w:tcW w:w="4702" w:type="dxa"/>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组织党员学习党章、《关于新形势下党内政治生活的若干准则》和《中国共产党党内监督条例》等相关内容，使党支部书记、支部委员掌握民主评议党员工作的指导思想、参评对象、评议内容、评议方法、表彰、组织处理、材料归档和组织领导等具体要求，确保程序到位、步骤到位，规范操作。通过开展民主评议党员工作，真正帮助党员明确定位、找准坐标，查不足，补短板，树立起党员的先锋形象。</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Mjk4NjQwYzM0ZmU1NTdkNzJmYWJhMTE2ZDg3YjAifQ=="/>
  </w:docVars>
  <w:rsids>
    <w:rsidRoot w:val="00E74A81"/>
    <w:rsid w:val="00721B44"/>
    <w:rsid w:val="00E74A81"/>
    <w:rsid w:val="08405F0C"/>
    <w:rsid w:val="09BA509F"/>
    <w:rsid w:val="0C245DF3"/>
    <w:rsid w:val="12303CCD"/>
    <w:rsid w:val="1DCE3689"/>
    <w:rsid w:val="28FA02DD"/>
    <w:rsid w:val="2B643404"/>
    <w:rsid w:val="2F1877C3"/>
    <w:rsid w:val="31390C41"/>
    <w:rsid w:val="31964D9B"/>
    <w:rsid w:val="3B476081"/>
    <w:rsid w:val="40752AFC"/>
    <w:rsid w:val="4673334C"/>
    <w:rsid w:val="4CEC5FC3"/>
    <w:rsid w:val="54793F93"/>
    <w:rsid w:val="56196922"/>
    <w:rsid w:val="578F4217"/>
    <w:rsid w:val="589B5A12"/>
    <w:rsid w:val="5BB25A81"/>
    <w:rsid w:val="5D613808"/>
    <w:rsid w:val="5E6E7AEB"/>
    <w:rsid w:val="6DE9211D"/>
    <w:rsid w:val="6F41006E"/>
    <w:rsid w:val="7825031B"/>
    <w:rsid w:val="7AA308FF"/>
    <w:rsid w:val="7B61697D"/>
    <w:rsid w:val="7F5A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仿宋_GB2312" w:cs="Times New Roman"/>
      <w:b/>
      <w:bCs/>
      <w:kern w:val="44"/>
      <w:sz w:val="44"/>
      <w:szCs w:val="44"/>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29</Pages>
  <Words>20067</Words>
  <Characters>20184</Characters>
  <Lines>1</Lines>
  <Paragraphs>1</Paragraphs>
  <TotalTime>119</TotalTime>
  <ScaleCrop>false</ScaleCrop>
  <LinksUpToDate>false</LinksUpToDate>
  <CharactersWithSpaces>20184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2022-05-13T02:43:00Z</dcterms:created>
  <dc:creator>Windows 用户</dc:creator>
  <cp:lastModifiedBy>张晨</cp:lastModifiedBy>
  <dcterms:modified xsi:type="dcterms:W3CDTF">2022-05-23T07:27:33Z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E63767793C4E433994490D358D9C6590</vt:lpwstr>
  </property>
</Properties>
</file>